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23D" w:rsidRDefault="000F123D" w:rsidP="003B273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BD77D7" w:rsidRDefault="00BD77D7" w:rsidP="003B273F">
      <w:pPr>
        <w:autoSpaceDE w:val="0"/>
        <w:autoSpaceDN w:val="0"/>
        <w:adjustRightInd w:val="0"/>
        <w:spacing w:after="0" w:line="240" w:lineRule="auto"/>
        <w:jc w:val="center"/>
        <w:rPr>
          <w:rFonts w:ascii="Arial,Bold" w:hAnsi="Arial,Bold" w:cs="Arial,Bold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PROPONOWANE TEMATY ZAGADNIE</w:t>
      </w:r>
      <w:r>
        <w:rPr>
          <w:rFonts w:ascii="Arial,Bold" w:hAnsi="Arial,Bold" w:cs="Arial,Bold"/>
          <w:b/>
          <w:bCs/>
          <w:sz w:val="48"/>
          <w:szCs w:val="48"/>
        </w:rPr>
        <w:t>Ń</w:t>
      </w:r>
    </w:p>
    <w:p w:rsidR="00BD77D7" w:rsidRDefault="00BD77D7" w:rsidP="00BD7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DO PRAC MAGISTERSKICH</w:t>
      </w:r>
    </w:p>
    <w:p w:rsidR="00BD77D7" w:rsidRDefault="00BD77D7" w:rsidP="00BD7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Kierunek EKONOMIA</w:t>
      </w:r>
    </w:p>
    <w:p w:rsidR="00BD77D7" w:rsidRDefault="00BD77D7" w:rsidP="00BD7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48"/>
          <w:szCs w:val="48"/>
        </w:rPr>
      </w:pPr>
    </w:p>
    <w:p w:rsidR="00BD77D7" w:rsidRDefault="00BD77D7" w:rsidP="00BD7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STUDIA DRUGIEGO STOPNIA</w:t>
      </w:r>
    </w:p>
    <w:p w:rsidR="00BD77D7" w:rsidRDefault="008148EA" w:rsidP="00BD7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niestacjonarne, rok akademicki 2019/20</w:t>
      </w:r>
    </w:p>
    <w:p w:rsidR="00BD77D7" w:rsidRDefault="00BD77D7" w:rsidP="00BD77D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BD77D7" w:rsidRDefault="00BD77D7" w:rsidP="00BD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Przykładowe zakresy tematyczne:</w:t>
      </w:r>
    </w:p>
    <w:p w:rsidR="005F56BD" w:rsidRDefault="005F56BD" w:rsidP="00BD77D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36"/>
          <w:szCs w:val="36"/>
        </w:rPr>
      </w:pPr>
    </w:p>
    <w:p w:rsidR="00996575" w:rsidRPr="00BC0261" w:rsidRDefault="00BC0261" w:rsidP="00996575">
      <w:pPr>
        <w:shd w:val="clear" w:color="auto" w:fill="FFFFFF"/>
        <w:spacing w:before="100" w:beforeAutospacing="1" w:after="240"/>
        <w:textAlignment w:val="top"/>
        <w:rPr>
          <w:rFonts w:ascii="Calibri" w:eastAsia="Times New Roman" w:hAnsi="Calibri" w:cs="Arial"/>
          <w:u w:val="single"/>
          <w:lang w:eastAsia="pl-PL"/>
        </w:rPr>
      </w:pPr>
      <w:r w:rsidRPr="00BC0261">
        <w:rPr>
          <w:rFonts w:ascii="Calibri,Bold" w:hAnsi="Calibri,Bold" w:cs="Calibri,Bold"/>
          <w:b/>
          <w:bCs/>
          <w:sz w:val="28"/>
          <w:szCs w:val="28"/>
        </w:rPr>
        <w:t xml:space="preserve">      </w:t>
      </w:r>
      <w:r w:rsidR="008A6415" w:rsidRPr="00BC0261"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C36ABD" w:rsidRPr="00BC0261">
        <w:rPr>
          <w:rFonts w:ascii="Calibri,Bold" w:hAnsi="Calibri,Bold" w:cs="Calibri,Bold"/>
          <w:b/>
          <w:bCs/>
          <w:sz w:val="28"/>
          <w:szCs w:val="28"/>
          <w:u w:val="single"/>
        </w:rPr>
        <w:t>r MAŁGORZATA KUTERA</w:t>
      </w:r>
      <w:r w:rsidR="00996575" w:rsidRPr="00BC0261">
        <w:rPr>
          <w:rFonts w:ascii="Calibri" w:eastAsia="Times New Roman" w:hAnsi="Calibri" w:cs="Arial"/>
          <w:u w:val="single"/>
          <w:lang w:eastAsia="pl-PL"/>
        </w:rPr>
        <w:br/>
      </w:r>
    </w:p>
    <w:p w:rsidR="003C4D91" w:rsidRPr="00C36891" w:rsidRDefault="00996575" w:rsidP="005F37C0">
      <w:pPr>
        <w:shd w:val="clear" w:color="auto" w:fill="FFFFFF"/>
        <w:spacing w:before="100" w:beforeAutospacing="1" w:after="24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1B1625">
        <w:rPr>
          <w:rFonts w:ascii="Calibri" w:eastAsia="Times New Roman" w:hAnsi="Calibri" w:cs="Arial"/>
          <w:lang w:eastAsia="pl-PL"/>
        </w:rPr>
        <w:t>1</w:t>
      </w:r>
      <w:r w:rsidR="00F47DAB" w:rsidRPr="001B1625">
        <w:rPr>
          <w:rFonts w:ascii="Calibri" w:eastAsia="Times New Roman" w:hAnsi="Calibri" w:cs="Arial"/>
          <w:lang w:eastAsia="pl-PL"/>
        </w:rPr>
        <w:t xml:space="preserve">.    Kreatywna rachunkowość, metody „upiększania” sytuacji majątkowo-finansowej oraz wyniku </w:t>
      </w:r>
      <w:r w:rsidR="00F47DAB">
        <w:rPr>
          <w:rFonts w:ascii="Calibri" w:eastAsia="Times New Roman" w:hAnsi="Calibri" w:cs="Arial"/>
          <w:lang w:eastAsia="pl-PL"/>
        </w:rPr>
        <w:br/>
        <w:t xml:space="preserve">       </w:t>
      </w:r>
      <w:r w:rsidR="00F47DAB" w:rsidRPr="001B1625">
        <w:rPr>
          <w:rFonts w:ascii="Calibri" w:eastAsia="Times New Roman" w:hAnsi="Calibri" w:cs="Arial"/>
          <w:lang w:eastAsia="pl-PL"/>
        </w:rPr>
        <w:t>finansowego spółek</w:t>
      </w:r>
      <w:r w:rsidR="00F47DAB" w:rsidRPr="001B1625">
        <w:rPr>
          <w:rFonts w:ascii="Calibri" w:eastAsia="Times New Roman" w:hAnsi="Calibri" w:cs="Arial"/>
          <w:lang w:eastAsia="pl-PL"/>
        </w:rPr>
        <w:br/>
        <w:t>2.    Istota oszustw księgowych oraz przestępstw gospodarczych w praktyce  </w:t>
      </w:r>
      <w:r w:rsidR="00F47DAB" w:rsidRPr="001B1625">
        <w:rPr>
          <w:rFonts w:ascii="Calibri" w:eastAsia="Times New Roman" w:hAnsi="Calibri" w:cs="Arial"/>
          <w:lang w:eastAsia="pl-PL"/>
        </w:rPr>
        <w:br/>
        <w:t>3.    Słynne upadki wielkich korporacji – praktyczne aspekty bankructwa</w:t>
      </w:r>
      <w:r w:rsidR="00F47DAB" w:rsidRPr="001B1625">
        <w:rPr>
          <w:rFonts w:ascii="Calibri" w:eastAsia="Times New Roman" w:hAnsi="Calibri" w:cs="Arial"/>
          <w:lang w:eastAsia="pl-PL"/>
        </w:rPr>
        <w:br/>
        <w:t>4.    Modele przewidywania bankructwa spółki – „systemy wczesnego ostrzegania”</w:t>
      </w:r>
      <w:r w:rsidR="00F47DAB" w:rsidRPr="001B1625">
        <w:rPr>
          <w:rFonts w:ascii="Calibri" w:eastAsia="Times New Roman" w:hAnsi="Calibri" w:cs="Arial"/>
          <w:lang w:eastAsia="pl-PL"/>
        </w:rPr>
        <w:br/>
        <w:t>5.    Kryzysy gospodarcze i finansowe</w:t>
      </w:r>
      <w:r w:rsidR="00F47DAB" w:rsidRPr="001B1625">
        <w:rPr>
          <w:rFonts w:ascii="Calibri" w:eastAsia="Times New Roman" w:hAnsi="Calibri" w:cs="Arial"/>
          <w:lang w:eastAsia="pl-PL"/>
        </w:rPr>
        <w:br/>
        <w:t>6.    Analiza ekonomiczna wybranych przedsiębiorstw (porównania branżowe, krajowe, międzynarodowe)</w:t>
      </w:r>
      <w:r w:rsidR="00F47DAB" w:rsidRPr="001B1625">
        <w:rPr>
          <w:rFonts w:ascii="Calibri" w:eastAsia="Times New Roman" w:hAnsi="Calibri" w:cs="Arial"/>
          <w:lang w:eastAsia="pl-PL"/>
        </w:rPr>
        <w:br/>
      </w:r>
      <w:r w:rsidR="00F47DAB">
        <w:rPr>
          <w:rFonts w:ascii="Calibri" w:eastAsia="Times New Roman" w:hAnsi="Calibri" w:cs="Arial"/>
          <w:lang w:eastAsia="pl-PL"/>
        </w:rPr>
        <w:t>7</w:t>
      </w:r>
      <w:r w:rsidR="00F47DAB" w:rsidRPr="001B1625">
        <w:rPr>
          <w:rFonts w:ascii="Calibri" w:eastAsia="Times New Roman" w:hAnsi="Calibri" w:cs="Arial"/>
          <w:lang w:eastAsia="pl-PL"/>
        </w:rPr>
        <w:t>.    Analiza wypłacalności i poziomu zadłużenia przedsiębiorstw</w:t>
      </w:r>
      <w:r w:rsidR="00F47DAB" w:rsidRPr="001B1625">
        <w:rPr>
          <w:rFonts w:ascii="Calibri" w:eastAsia="Times New Roman" w:hAnsi="Calibri" w:cs="Arial"/>
          <w:lang w:eastAsia="pl-PL"/>
        </w:rPr>
        <w:br/>
      </w:r>
      <w:r w:rsidR="00F47DAB">
        <w:rPr>
          <w:rFonts w:ascii="Calibri" w:eastAsia="Times New Roman" w:hAnsi="Calibri" w:cs="Arial"/>
          <w:lang w:eastAsia="pl-PL"/>
        </w:rPr>
        <w:t>8</w:t>
      </w:r>
      <w:r w:rsidR="00F47DAB" w:rsidRPr="001B1625">
        <w:rPr>
          <w:rFonts w:ascii="Calibri" w:eastAsia="Times New Roman" w:hAnsi="Calibri" w:cs="Arial"/>
          <w:lang w:eastAsia="pl-PL"/>
        </w:rPr>
        <w:t>.    Sprawozdawczość finansowa przedsiębiorstw w ujęciu krajowym oraz międzynarodowym</w:t>
      </w:r>
      <w:r w:rsidR="00F47DAB" w:rsidRPr="001B1625">
        <w:rPr>
          <w:rFonts w:ascii="Calibri" w:eastAsia="Times New Roman" w:hAnsi="Calibri" w:cs="Arial"/>
          <w:lang w:eastAsia="pl-PL"/>
        </w:rPr>
        <w:br/>
      </w:r>
      <w:r w:rsidR="00F47DAB">
        <w:rPr>
          <w:rFonts w:ascii="Calibri" w:eastAsia="Times New Roman" w:hAnsi="Calibri" w:cs="Arial"/>
          <w:lang w:eastAsia="pl-PL"/>
        </w:rPr>
        <w:t>9</w:t>
      </w:r>
      <w:r w:rsidR="00F47DAB" w:rsidRPr="001B1625">
        <w:rPr>
          <w:rFonts w:ascii="Calibri" w:eastAsia="Times New Roman" w:hAnsi="Calibri" w:cs="Arial"/>
          <w:lang w:eastAsia="pl-PL"/>
        </w:rPr>
        <w:t xml:space="preserve">.    Analiza bilansu, rachunku zysków i strat, </w:t>
      </w:r>
      <w:proofErr w:type="spellStart"/>
      <w:r w:rsidR="00F47DAB" w:rsidRPr="001B1625">
        <w:rPr>
          <w:rFonts w:ascii="Calibri" w:eastAsia="Times New Roman" w:hAnsi="Calibri" w:cs="Arial"/>
          <w:lang w:eastAsia="pl-PL"/>
        </w:rPr>
        <w:t>cash</w:t>
      </w:r>
      <w:proofErr w:type="spellEnd"/>
      <w:r w:rsidR="00F47DAB" w:rsidRPr="001B1625">
        <w:rPr>
          <w:rFonts w:ascii="Calibri" w:eastAsia="Times New Roman" w:hAnsi="Calibri" w:cs="Arial"/>
          <w:lang w:eastAsia="pl-PL"/>
        </w:rPr>
        <w:t xml:space="preserve"> </w:t>
      </w:r>
      <w:proofErr w:type="spellStart"/>
      <w:r w:rsidR="00F47DAB" w:rsidRPr="001B1625">
        <w:rPr>
          <w:rFonts w:ascii="Calibri" w:eastAsia="Times New Roman" w:hAnsi="Calibri" w:cs="Arial"/>
          <w:lang w:eastAsia="pl-PL"/>
        </w:rPr>
        <w:t>flow</w:t>
      </w:r>
      <w:proofErr w:type="spellEnd"/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0</w:t>
      </w:r>
      <w:r w:rsidR="00F47DAB" w:rsidRPr="001B1625">
        <w:rPr>
          <w:rFonts w:ascii="Calibri" w:eastAsia="Times New Roman" w:hAnsi="Calibri" w:cs="Arial"/>
          <w:lang w:eastAsia="pl-PL"/>
        </w:rPr>
        <w:t>.    Audyt finansowy, rewizja finansowa, działalność biegłych rewidentów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1</w:t>
      </w:r>
      <w:r w:rsidR="00F47DAB" w:rsidRPr="001B1625">
        <w:rPr>
          <w:rFonts w:ascii="Calibri" w:eastAsia="Times New Roman" w:hAnsi="Calibri" w:cs="Arial"/>
          <w:lang w:eastAsia="pl-PL"/>
        </w:rPr>
        <w:t>.    Metody badania rocznych sprawozdań finansowych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2</w:t>
      </w:r>
      <w:r w:rsidR="00F47DAB" w:rsidRPr="001B1625">
        <w:rPr>
          <w:rFonts w:ascii="Calibri" w:eastAsia="Times New Roman" w:hAnsi="Calibri" w:cs="Arial"/>
          <w:lang w:eastAsia="pl-PL"/>
        </w:rPr>
        <w:t>.    Audyt wewnętrzny oraz kontrola wewnętrzna w sektorze publicznym i prywatnym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3</w:t>
      </w:r>
      <w:r w:rsidR="00F47DAB" w:rsidRPr="001B1625">
        <w:rPr>
          <w:rFonts w:ascii="Calibri" w:eastAsia="Times New Roman" w:hAnsi="Calibri" w:cs="Arial"/>
          <w:lang w:eastAsia="pl-PL"/>
        </w:rPr>
        <w:t>.    Metody wyceny i prezentacji w sprawozdaniach składników majątkowych spółek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4</w:t>
      </w:r>
      <w:r w:rsidR="00F47DAB" w:rsidRPr="001B1625">
        <w:rPr>
          <w:rFonts w:ascii="Calibri" w:eastAsia="Times New Roman" w:hAnsi="Calibri" w:cs="Arial"/>
          <w:lang w:eastAsia="pl-PL"/>
        </w:rPr>
        <w:t>.    Źródła finansowania działalności gospodarczej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5</w:t>
      </w:r>
      <w:r w:rsidR="00F47DAB" w:rsidRPr="001B1625">
        <w:rPr>
          <w:rFonts w:ascii="Calibri" w:eastAsia="Times New Roman" w:hAnsi="Calibri" w:cs="Arial"/>
          <w:lang w:eastAsia="pl-PL"/>
        </w:rPr>
        <w:t>.    Działalność grup kapitałowych, struktury międzynarodowe – aspekty finansowe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6</w:t>
      </w:r>
      <w:r w:rsidR="00F47DAB" w:rsidRPr="001B1625">
        <w:rPr>
          <w:rFonts w:ascii="Calibri" w:eastAsia="Times New Roman" w:hAnsi="Calibri" w:cs="Arial"/>
          <w:lang w:eastAsia="pl-PL"/>
        </w:rPr>
        <w:t>.    System podatkowy w Polsce na tle rozwiązań światowych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7</w:t>
      </w:r>
      <w:r w:rsidR="00F47DAB" w:rsidRPr="001B1625">
        <w:rPr>
          <w:rFonts w:ascii="Calibri" w:eastAsia="Times New Roman" w:hAnsi="Calibri" w:cs="Arial"/>
          <w:lang w:eastAsia="pl-PL"/>
        </w:rPr>
        <w:t>.    Zagadnienia optymalizacji podatkowej, działalność rajów podatkowych</w:t>
      </w:r>
      <w:r w:rsidR="00F47DAB" w:rsidRPr="001B1625">
        <w:rPr>
          <w:rFonts w:ascii="Calibri" w:eastAsia="Times New Roman" w:hAnsi="Calibri" w:cs="Arial"/>
          <w:lang w:eastAsia="pl-PL"/>
        </w:rPr>
        <w:br/>
        <w:t>1</w:t>
      </w:r>
      <w:r w:rsidR="00F47DAB">
        <w:rPr>
          <w:rFonts w:ascii="Calibri" w:eastAsia="Times New Roman" w:hAnsi="Calibri" w:cs="Arial"/>
          <w:lang w:eastAsia="pl-PL"/>
        </w:rPr>
        <w:t>8</w:t>
      </w:r>
      <w:r w:rsidR="00F47DAB" w:rsidRPr="001B1625">
        <w:rPr>
          <w:rFonts w:ascii="Calibri" w:eastAsia="Times New Roman" w:hAnsi="Calibri" w:cs="Arial"/>
          <w:lang w:eastAsia="pl-PL"/>
        </w:rPr>
        <w:t xml:space="preserve">.    </w:t>
      </w:r>
      <w:r w:rsidR="00F47DAB">
        <w:rPr>
          <w:rFonts w:ascii="Calibri" w:eastAsia="Times New Roman" w:hAnsi="Calibri" w:cs="Arial"/>
          <w:lang w:eastAsia="pl-PL"/>
        </w:rPr>
        <w:t xml:space="preserve">Raportowanie zintegrowane przedsiębiorstw </w:t>
      </w:r>
      <w:r w:rsidR="00F47DAB" w:rsidRPr="001B1625">
        <w:rPr>
          <w:rFonts w:ascii="Calibri" w:eastAsia="Times New Roman" w:hAnsi="Calibri" w:cs="Arial"/>
          <w:lang w:eastAsia="pl-PL"/>
        </w:rPr>
        <w:br/>
      </w:r>
      <w:r w:rsidR="00F47DAB">
        <w:rPr>
          <w:rFonts w:ascii="Calibri" w:eastAsia="Times New Roman" w:hAnsi="Calibri" w:cs="Arial"/>
          <w:lang w:eastAsia="pl-PL"/>
        </w:rPr>
        <w:t>19</w:t>
      </w:r>
      <w:r w:rsidR="00F47DAB" w:rsidRPr="001B1625">
        <w:rPr>
          <w:rFonts w:ascii="Calibri" w:eastAsia="Times New Roman" w:hAnsi="Calibri" w:cs="Arial"/>
          <w:lang w:eastAsia="pl-PL"/>
        </w:rPr>
        <w:t>.    Zróżnicowane aspekty zarządzania finansami w ujęcia mikroekonomicznym</w:t>
      </w:r>
    </w:p>
    <w:p w:rsidR="00BC0261" w:rsidRDefault="00BC0261" w:rsidP="00BC0261">
      <w:pPr>
        <w:shd w:val="clear" w:color="auto" w:fill="FFFFFF"/>
        <w:spacing w:before="100" w:beforeAutospacing="1" w:after="240" w:line="240" w:lineRule="auto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BC0261" w:rsidRDefault="00BC0261" w:rsidP="00BC0261">
      <w:pPr>
        <w:shd w:val="clear" w:color="auto" w:fill="FFFFFF"/>
        <w:spacing w:before="100" w:beforeAutospacing="1" w:after="240" w:line="240" w:lineRule="auto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C36891" w:rsidRPr="00BC0261" w:rsidRDefault="00BC0261" w:rsidP="00BC0261">
      <w:pPr>
        <w:shd w:val="clear" w:color="auto" w:fill="FFFFFF"/>
        <w:spacing w:before="100" w:beforeAutospacing="1" w:after="240" w:line="240" w:lineRule="auto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BC0261">
        <w:rPr>
          <w:rFonts w:ascii="Calibri,Bold" w:hAnsi="Calibri,Bold" w:cs="Calibri,Bold"/>
          <w:b/>
          <w:bCs/>
          <w:sz w:val="28"/>
          <w:szCs w:val="28"/>
        </w:rPr>
        <w:lastRenderedPageBreak/>
        <w:t xml:space="preserve">        </w:t>
      </w:r>
      <w:r w:rsidR="008A6415" w:rsidRPr="00BC0261"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605D61" w:rsidRPr="00BC0261">
        <w:rPr>
          <w:rFonts w:ascii="Calibri,Bold" w:hAnsi="Calibri,Bold" w:cs="Calibri,Bold"/>
          <w:b/>
          <w:bCs/>
          <w:sz w:val="28"/>
          <w:szCs w:val="28"/>
          <w:u w:val="single"/>
        </w:rPr>
        <w:t>r KATARZYNA ŁACH</w:t>
      </w:r>
    </w:p>
    <w:p w:rsidR="00C36891" w:rsidRPr="00C36891" w:rsidRDefault="00866CAC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866CAC">
        <w:rPr>
          <w:rFonts w:ascii="Verdana" w:hAnsi="Verdana" w:cs="Arial"/>
          <w:sz w:val="17"/>
          <w:szCs w:val="17"/>
        </w:rPr>
        <w:br/>
      </w:r>
      <w:r w:rsidR="00C36891" w:rsidRPr="00C36891">
        <w:rPr>
          <w:rFonts w:ascii="Calibri" w:eastAsia="Times New Roman" w:hAnsi="Calibri" w:cs="Arial"/>
          <w:lang w:eastAsia="pl-PL"/>
        </w:rPr>
        <w:t>1.</w:t>
      </w:r>
      <w:r w:rsidR="00C36891" w:rsidRPr="00C36891">
        <w:rPr>
          <w:rFonts w:ascii="Calibri" w:eastAsia="Times New Roman" w:hAnsi="Calibri" w:cs="Arial"/>
          <w:lang w:eastAsia="pl-PL"/>
        </w:rPr>
        <w:tab/>
        <w:t xml:space="preserve">Koszt i struktura kapitału w przedsiębiorstwie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2.</w:t>
      </w:r>
      <w:r w:rsidRPr="00C36891">
        <w:rPr>
          <w:rFonts w:ascii="Calibri" w:eastAsia="Times New Roman" w:hAnsi="Calibri" w:cs="Arial"/>
          <w:lang w:eastAsia="pl-PL"/>
        </w:rPr>
        <w:tab/>
        <w:t xml:space="preserve">Własne i obce źródła finansowania przedsiębiorstw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3.</w:t>
      </w:r>
      <w:r w:rsidRPr="00C36891">
        <w:rPr>
          <w:rFonts w:ascii="Calibri" w:eastAsia="Times New Roman" w:hAnsi="Calibri" w:cs="Arial"/>
          <w:lang w:eastAsia="pl-PL"/>
        </w:rPr>
        <w:tab/>
        <w:t xml:space="preserve">Strategie finansowania przedsiębiorstw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4.</w:t>
      </w:r>
      <w:r w:rsidRPr="00C36891">
        <w:rPr>
          <w:rFonts w:ascii="Calibri" w:eastAsia="Times New Roman" w:hAnsi="Calibri" w:cs="Arial"/>
          <w:lang w:eastAsia="pl-PL"/>
        </w:rPr>
        <w:tab/>
        <w:t xml:space="preserve">Czynniki determinujące strukturę/strategie finansowania przedsiębiorstw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5.</w:t>
      </w:r>
      <w:r w:rsidRPr="00C36891">
        <w:rPr>
          <w:rFonts w:ascii="Calibri" w:eastAsia="Times New Roman" w:hAnsi="Calibri" w:cs="Arial"/>
          <w:lang w:eastAsia="pl-PL"/>
        </w:rPr>
        <w:tab/>
        <w:t xml:space="preserve">Analiza finansowa / sprawozdań finansowych przedsiębiorstwa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6.</w:t>
      </w:r>
      <w:r w:rsidRPr="00C36891">
        <w:rPr>
          <w:rFonts w:ascii="Calibri" w:eastAsia="Times New Roman" w:hAnsi="Calibri" w:cs="Arial"/>
          <w:lang w:eastAsia="pl-PL"/>
        </w:rPr>
        <w:tab/>
        <w:t xml:space="preserve">Analiza finansowa małych i średnich przedsiębiorstw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7.</w:t>
      </w:r>
      <w:r w:rsidRPr="00C36891">
        <w:rPr>
          <w:rFonts w:ascii="Calibri" w:eastAsia="Times New Roman" w:hAnsi="Calibri" w:cs="Arial"/>
          <w:lang w:eastAsia="pl-PL"/>
        </w:rPr>
        <w:tab/>
        <w:t xml:space="preserve">Analiza symptomów pogarszającej się sytuacji finansowej przedsiębiorstwa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8.</w:t>
      </w:r>
      <w:r w:rsidRPr="00C36891">
        <w:rPr>
          <w:rFonts w:ascii="Calibri" w:eastAsia="Times New Roman" w:hAnsi="Calibri" w:cs="Arial"/>
          <w:lang w:eastAsia="pl-PL"/>
        </w:rPr>
        <w:tab/>
        <w:t xml:space="preserve">Analiza efektywności inwestycji przedsiębiorstw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9.</w:t>
      </w:r>
      <w:r w:rsidRPr="00C36891">
        <w:rPr>
          <w:rFonts w:ascii="Calibri" w:eastAsia="Times New Roman" w:hAnsi="Calibri" w:cs="Arial"/>
          <w:lang w:eastAsia="pl-PL"/>
        </w:rPr>
        <w:tab/>
        <w:t xml:space="preserve">Leasing jako źródło finansowania przedsiębiorstwa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10.</w:t>
      </w:r>
      <w:r w:rsidRPr="00C36891">
        <w:rPr>
          <w:rFonts w:ascii="Calibri" w:eastAsia="Times New Roman" w:hAnsi="Calibri" w:cs="Arial"/>
          <w:lang w:eastAsia="pl-PL"/>
        </w:rPr>
        <w:tab/>
        <w:t xml:space="preserve">Factoring jako źródło finansowania przedsiębiorstwa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11.</w:t>
      </w:r>
      <w:r w:rsidRPr="00C36891">
        <w:rPr>
          <w:rFonts w:ascii="Calibri" w:eastAsia="Times New Roman" w:hAnsi="Calibri" w:cs="Arial"/>
          <w:lang w:eastAsia="pl-PL"/>
        </w:rPr>
        <w:tab/>
        <w:t xml:space="preserve">Ocena zdolności kredytowej przedsiębiorstwa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12.</w:t>
      </w:r>
      <w:r w:rsidRPr="00C36891">
        <w:rPr>
          <w:rFonts w:ascii="Calibri" w:eastAsia="Times New Roman" w:hAnsi="Calibri" w:cs="Arial"/>
          <w:lang w:eastAsia="pl-PL"/>
        </w:rPr>
        <w:tab/>
        <w:t xml:space="preserve">Wykorzystanie dźwigni w zarządzaniu przedsiębiorstwem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13.</w:t>
      </w:r>
      <w:r w:rsidRPr="00C36891">
        <w:rPr>
          <w:rFonts w:ascii="Calibri" w:eastAsia="Times New Roman" w:hAnsi="Calibri" w:cs="Arial"/>
          <w:lang w:eastAsia="pl-PL"/>
        </w:rPr>
        <w:tab/>
        <w:t xml:space="preserve">Zarządzanie kapitałem obrotowym w przedsiębiorstwie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14.</w:t>
      </w:r>
      <w:r w:rsidRPr="00C36891">
        <w:rPr>
          <w:rFonts w:ascii="Calibri" w:eastAsia="Times New Roman" w:hAnsi="Calibri" w:cs="Arial"/>
          <w:lang w:eastAsia="pl-PL"/>
        </w:rPr>
        <w:tab/>
        <w:t>Analiza płynności finansowej w przedsiębiorstwie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15.</w:t>
      </w:r>
      <w:r w:rsidRPr="00C36891">
        <w:rPr>
          <w:rFonts w:ascii="Calibri" w:eastAsia="Times New Roman" w:hAnsi="Calibri" w:cs="Arial"/>
          <w:lang w:eastAsia="pl-PL"/>
        </w:rPr>
        <w:tab/>
        <w:t xml:space="preserve">Analiza sytuacji finansowej przedsiębiorstwa w oparciu o rachunek przepływów pieniężnych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16.</w:t>
      </w:r>
      <w:r w:rsidRPr="00C36891">
        <w:rPr>
          <w:rFonts w:ascii="Calibri" w:eastAsia="Times New Roman" w:hAnsi="Calibri" w:cs="Arial"/>
          <w:lang w:eastAsia="pl-PL"/>
        </w:rPr>
        <w:tab/>
        <w:t>Analiza rentowności przedsiębiorstwa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17.</w:t>
      </w:r>
      <w:r w:rsidRPr="00C36891">
        <w:rPr>
          <w:rFonts w:ascii="Calibri" w:eastAsia="Times New Roman" w:hAnsi="Calibri" w:cs="Arial"/>
          <w:lang w:eastAsia="pl-PL"/>
        </w:rPr>
        <w:tab/>
        <w:t xml:space="preserve">Determinanty rentowności przedsiębiorstw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18.</w:t>
      </w:r>
      <w:r w:rsidRPr="00C36891">
        <w:rPr>
          <w:rFonts w:ascii="Calibri" w:eastAsia="Times New Roman" w:hAnsi="Calibri" w:cs="Arial"/>
          <w:lang w:eastAsia="pl-PL"/>
        </w:rPr>
        <w:tab/>
        <w:t xml:space="preserve">Planowanie finansowe w zarządzaniu przedsiębiorstwem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19.</w:t>
      </w:r>
      <w:r w:rsidRPr="00C36891">
        <w:rPr>
          <w:rFonts w:ascii="Calibri" w:eastAsia="Times New Roman" w:hAnsi="Calibri" w:cs="Arial"/>
          <w:lang w:eastAsia="pl-PL"/>
        </w:rPr>
        <w:tab/>
        <w:t xml:space="preserve">Stopa procentowa jako parametr kształtujący koszt kapitału przedsiębiorstwa 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20.</w:t>
      </w:r>
      <w:r w:rsidRPr="00C36891">
        <w:rPr>
          <w:rFonts w:ascii="Calibri" w:eastAsia="Times New Roman" w:hAnsi="Calibri" w:cs="Arial"/>
          <w:lang w:eastAsia="pl-PL"/>
        </w:rPr>
        <w:tab/>
        <w:t>Wpływ stóp procentowych na strukturę kapitału przedsiębiorstwa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21.</w:t>
      </w:r>
      <w:r w:rsidRPr="00C36891">
        <w:rPr>
          <w:rFonts w:ascii="Calibri" w:eastAsia="Times New Roman" w:hAnsi="Calibri" w:cs="Arial"/>
          <w:lang w:eastAsia="pl-PL"/>
        </w:rPr>
        <w:tab/>
        <w:t>Formy opodatkowania małych przedsiębiorstw w Polsce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22.</w:t>
      </w:r>
      <w:r w:rsidRPr="00C36891">
        <w:rPr>
          <w:rFonts w:ascii="Calibri" w:eastAsia="Times New Roman" w:hAnsi="Calibri" w:cs="Arial"/>
          <w:lang w:eastAsia="pl-PL"/>
        </w:rPr>
        <w:tab/>
        <w:t>Biznesplan jako narzędzie planowania inwestycji / działalności przedsiębiorstwa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23.</w:t>
      </w:r>
      <w:r w:rsidRPr="00C36891">
        <w:rPr>
          <w:rFonts w:ascii="Calibri" w:eastAsia="Times New Roman" w:hAnsi="Calibri" w:cs="Arial"/>
          <w:lang w:eastAsia="pl-PL"/>
        </w:rPr>
        <w:tab/>
        <w:t>Społeczna odpowiedzialność biznesu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24.</w:t>
      </w:r>
      <w:r w:rsidRPr="00C36891">
        <w:rPr>
          <w:rFonts w:ascii="Calibri" w:eastAsia="Times New Roman" w:hAnsi="Calibri" w:cs="Arial"/>
          <w:lang w:eastAsia="pl-PL"/>
        </w:rPr>
        <w:tab/>
        <w:t>Audyt finansowy i jego znaczenie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25.</w:t>
      </w:r>
      <w:r w:rsidRPr="00C36891">
        <w:rPr>
          <w:rFonts w:ascii="Calibri" w:eastAsia="Times New Roman" w:hAnsi="Calibri" w:cs="Arial"/>
          <w:lang w:eastAsia="pl-PL"/>
        </w:rPr>
        <w:tab/>
        <w:t>Determinanty rozwoju małych i średnich przedsiębiorstw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26.</w:t>
      </w:r>
      <w:r w:rsidRPr="00C36891">
        <w:rPr>
          <w:rFonts w:ascii="Calibri" w:eastAsia="Times New Roman" w:hAnsi="Calibri" w:cs="Arial"/>
          <w:lang w:eastAsia="pl-PL"/>
        </w:rPr>
        <w:tab/>
        <w:t>Behawioralne finanse przedsiębiorstw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27.</w:t>
      </w:r>
      <w:r w:rsidRPr="00C36891">
        <w:rPr>
          <w:rFonts w:ascii="Calibri" w:eastAsia="Times New Roman" w:hAnsi="Calibri" w:cs="Arial"/>
          <w:lang w:eastAsia="pl-PL"/>
        </w:rPr>
        <w:tab/>
        <w:t>Finansowanie inwestycji przedsiębiorstw z funduszy UE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28.</w:t>
      </w:r>
      <w:r w:rsidRPr="00C36891">
        <w:rPr>
          <w:rFonts w:ascii="Calibri" w:eastAsia="Times New Roman" w:hAnsi="Calibri" w:cs="Arial"/>
          <w:lang w:eastAsia="pl-PL"/>
        </w:rPr>
        <w:tab/>
        <w:t>Analiza ryzyka w działalności przedsiębiorstwa</w:t>
      </w:r>
    </w:p>
    <w:p w:rsidR="00C36891" w:rsidRPr="00C36891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29.</w:t>
      </w:r>
      <w:r w:rsidRPr="00C36891">
        <w:rPr>
          <w:rFonts w:ascii="Calibri" w:eastAsia="Times New Roman" w:hAnsi="Calibri" w:cs="Arial"/>
          <w:lang w:eastAsia="pl-PL"/>
        </w:rPr>
        <w:tab/>
        <w:t>Controlling w przedsiębiorstwie</w:t>
      </w:r>
    </w:p>
    <w:p w:rsidR="00AF6BA5" w:rsidRPr="00616C7B" w:rsidRDefault="00C36891" w:rsidP="000073D7">
      <w:pPr>
        <w:shd w:val="clear" w:color="auto" w:fill="FFFFFF"/>
        <w:spacing w:after="0" w:line="360" w:lineRule="auto"/>
        <w:textAlignment w:val="top"/>
        <w:rPr>
          <w:rFonts w:ascii="Calibri" w:eastAsia="Times New Roman" w:hAnsi="Calibri" w:cs="Arial"/>
          <w:lang w:eastAsia="pl-PL"/>
        </w:rPr>
      </w:pPr>
      <w:r w:rsidRPr="00C36891">
        <w:rPr>
          <w:rFonts w:ascii="Calibri" w:eastAsia="Times New Roman" w:hAnsi="Calibri" w:cs="Arial"/>
          <w:lang w:eastAsia="pl-PL"/>
        </w:rPr>
        <w:t>30.</w:t>
      </w:r>
      <w:r w:rsidRPr="00C36891">
        <w:rPr>
          <w:rFonts w:ascii="Calibri" w:eastAsia="Times New Roman" w:hAnsi="Calibri" w:cs="Arial"/>
          <w:lang w:eastAsia="pl-PL"/>
        </w:rPr>
        <w:tab/>
        <w:t>Wycena przedsiębiorstwa</w:t>
      </w:r>
    </w:p>
    <w:p w:rsidR="004A718D" w:rsidRDefault="004A718D" w:rsidP="000073D7">
      <w:pPr>
        <w:shd w:val="clear" w:color="auto" w:fill="FFFFFF"/>
        <w:spacing w:after="240" w:line="360" w:lineRule="auto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BC0261" w:rsidRDefault="00BC0261" w:rsidP="00BC0261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BC0261" w:rsidRDefault="00BC0261" w:rsidP="00BC0261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BC0261" w:rsidRDefault="00BC0261" w:rsidP="00BC0261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</w:p>
    <w:p w:rsidR="004A718D" w:rsidRPr="003E5495" w:rsidRDefault="003E5495" w:rsidP="00BC0261">
      <w:pPr>
        <w:shd w:val="clear" w:color="auto" w:fill="FFFFFF"/>
        <w:spacing w:before="100" w:beforeAutospacing="1" w:after="240"/>
        <w:textAlignment w:val="top"/>
        <w:rPr>
          <w:rFonts w:cs="Arial"/>
          <w:u w:val="single"/>
        </w:rPr>
      </w:pPr>
      <w:r w:rsidRPr="003E5495">
        <w:rPr>
          <w:rFonts w:ascii="Calibri,Bold" w:hAnsi="Calibri,Bold" w:cs="Calibri,Bold"/>
          <w:b/>
          <w:bCs/>
          <w:sz w:val="28"/>
          <w:szCs w:val="28"/>
        </w:rPr>
        <w:lastRenderedPageBreak/>
        <w:t xml:space="preserve">        </w:t>
      </w:r>
      <w:r w:rsidR="008A6415" w:rsidRPr="003E5495"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4A718D" w:rsidRPr="003E5495">
        <w:rPr>
          <w:rFonts w:ascii="Calibri,Bold" w:hAnsi="Calibri,Bold" w:cs="Calibri,Bold"/>
          <w:b/>
          <w:bCs/>
          <w:sz w:val="28"/>
          <w:szCs w:val="28"/>
          <w:u w:val="single"/>
        </w:rPr>
        <w:t>r ANNA SŁAWIK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718D">
        <w:rPr>
          <w:rFonts w:asciiTheme="minorHAnsi" w:hAnsiTheme="minorHAnsi"/>
          <w:sz w:val="22"/>
          <w:szCs w:val="22"/>
        </w:rPr>
        <w:t>Analiza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ekonomiczna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przedsiębiorstwa</w:t>
      </w:r>
      <w:proofErr w:type="spellEnd"/>
      <w:r w:rsidRPr="004A718D">
        <w:rPr>
          <w:rFonts w:asciiTheme="minorHAnsi" w:hAnsiTheme="minorHAnsi"/>
          <w:sz w:val="22"/>
          <w:szCs w:val="22"/>
        </w:rPr>
        <w:t>.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718D">
        <w:rPr>
          <w:rFonts w:asciiTheme="minorHAnsi" w:hAnsiTheme="minorHAnsi"/>
          <w:sz w:val="22"/>
          <w:szCs w:val="22"/>
        </w:rPr>
        <w:t>Zarządzanie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interesariuszami</w:t>
      </w:r>
      <w:proofErr w:type="spellEnd"/>
      <w:r w:rsidRPr="004A718D">
        <w:rPr>
          <w:rFonts w:asciiTheme="minorHAnsi" w:hAnsiTheme="minorHAnsi"/>
          <w:sz w:val="22"/>
          <w:szCs w:val="22"/>
        </w:rPr>
        <w:t>.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4A718D">
        <w:rPr>
          <w:rFonts w:asciiTheme="minorHAnsi" w:hAnsiTheme="minorHAnsi"/>
          <w:sz w:val="22"/>
          <w:szCs w:val="22"/>
          <w:lang w:val="pl-PL"/>
        </w:rPr>
        <w:t>Marketing wartości / inżynieria wartości dla klienta / zarządzanie relacjami z klientem / zarządzanie doświadczeniem klienta.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718D">
        <w:rPr>
          <w:rFonts w:asciiTheme="minorHAnsi" w:hAnsiTheme="minorHAnsi"/>
          <w:sz w:val="22"/>
          <w:szCs w:val="22"/>
        </w:rPr>
        <w:t>Systemy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i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narzędzia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controllingu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. 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4A718D">
        <w:rPr>
          <w:rFonts w:asciiTheme="minorHAnsi" w:hAnsiTheme="minorHAnsi"/>
          <w:sz w:val="22"/>
          <w:szCs w:val="22"/>
          <w:lang w:val="pl-PL"/>
        </w:rPr>
        <w:t>Rozwiązania z zakresu rachunkowości zarządczej.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r w:rsidRPr="004A718D">
        <w:rPr>
          <w:rFonts w:asciiTheme="minorHAnsi" w:hAnsiTheme="minorHAnsi"/>
          <w:sz w:val="22"/>
          <w:szCs w:val="22"/>
        </w:rPr>
        <w:t>Lean Management.</w:t>
      </w:r>
    </w:p>
    <w:p w:rsidR="004A718D" w:rsidRPr="004A718D" w:rsidRDefault="004A718D" w:rsidP="005F37C0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  <w:lang w:val="pl-PL"/>
        </w:rPr>
      </w:pPr>
      <w:r w:rsidRPr="004A718D">
        <w:rPr>
          <w:rFonts w:asciiTheme="minorHAnsi" w:hAnsiTheme="minorHAnsi"/>
          <w:sz w:val="22"/>
          <w:szCs w:val="22"/>
          <w:lang w:val="pl-PL"/>
        </w:rPr>
        <w:t>Komunikacja korporacyjna. Komunikacja w zarządzaniu zmianą.</w:t>
      </w:r>
    </w:p>
    <w:p w:rsidR="00BA094E" w:rsidRDefault="004A718D" w:rsidP="00632C4A">
      <w:pPr>
        <w:pStyle w:val="Akapitzlist"/>
        <w:numPr>
          <w:ilvl w:val="0"/>
          <w:numId w:val="1"/>
        </w:numPr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  <w:proofErr w:type="spellStart"/>
      <w:r w:rsidRPr="004A718D">
        <w:rPr>
          <w:rFonts w:asciiTheme="minorHAnsi" w:hAnsiTheme="minorHAnsi"/>
          <w:sz w:val="22"/>
          <w:szCs w:val="22"/>
        </w:rPr>
        <w:t>Raportowanie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danych</w:t>
      </w:r>
      <w:proofErr w:type="spellEnd"/>
      <w:r w:rsidRPr="004A718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4A718D">
        <w:rPr>
          <w:rFonts w:asciiTheme="minorHAnsi" w:hAnsiTheme="minorHAnsi"/>
          <w:sz w:val="22"/>
          <w:szCs w:val="22"/>
        </w:rPr>
        <w:t>pozafinansowych</w:t>
      </w:r>
      <w:proofErr w:type="spellEnd"/>
      <w:r w:rsidRPr="004A718D">
        <w:rPr>
          <w:rFonts w:asciiTheme="minorHAnsi" w:hAnsiTheme="minorHAnsi"/>
          <w:sz w:val="22"/>
          <w:szCs w:val="22"/>
        </w:rPr>
        <w:t>.</w:t>
      </w:r>
    </w:p>
    <w:p w:rsidR="00632C4A" w:rsidRPr="00632C4A" w:rsidRDefault="00632C4A" w:rsidP="00632C4A">
      <w:pPr>
        <w:pStyle w:val="Akapitzlist"/>
        <w:spacing w:after="160" w:line="360" w:lineRule="auto"/>
        <w:jc w:val="both"/>
        <w:rPr>
          <w:rFonts w:asciiTheme="minorHAnsi" w:hAnsiTheme="minorHAnsi"/>
          <w:sz w:val="22"/>
          <w:szCs w:val="22"/>
        </w:rPr>
      </w:pPr>
    </w:p>
    <w:p w:rsidR="00242260" w:rsidRPr="003E5495" w:rsidRDefault="003E5495" w:rsidP="00605D61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3E5495">
        <w:rPr>
          <w:rFonts w:ascii="Calibri,Bold" w:hAnsi="Calibri,Bold" w:cs="Calibri,Bold"/>
          <w:b/>
          <w:bCs/>
          <w:sz w:val="28"/>
          <w:szCs w:val="28"/>
        </w:rPr>
        <w:t xml:space="preserve">       </w:t>
      </w:r>
      <w:r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4521B5" w:rsidRPr="003E5495">
        <w:rPr>
          <w:rFonts w:ascii="Calibri,Bold" w:hAnsi="Calibri,Bold" w:cs="Calibri,Bold"/>
          <w:b/>
          <w:bCs/>
          <w:sz w:val="28"/>
          <w:szCs w:val="28"/>
          <w:u w:val="single"/>
        </w:rPr>
        <w:t>r</w:t>
      </w:r>
      <w:r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 hab. </w:t>
      </w:r>
      <w:r w:rsidR="004521B5" w:rsidRPr="003E5495">
        <w:rPr>
          <w:rFonts w:ascii="Calibri,Bold" w:hAnsi="Calibri,Bold" w:cs="Calibri,Bold"/>
          <w:b/>
          <w:bCs/>
          <w:sz w:val="28"/>
          <w:szCs w:val="28"/>
          <w:u w:val="single"/>
        </w:rPr>
        <w:t xml:space="preserve"> RAFAŁ WISŁA</w:t>
      </w:r>
      <w:r>
        <w:rPr>
          <w:rFonts w:ascii="Calibri,Bold" w:hAnsi="Calibri,Bold" w:cs="Calibri,Bold"/>
          <w:b/>
          <w:bCs/>
          <w:sz w:val="28"/>
          <w:szCs w:val="28"/>
          <w:u w:val="single"/>
        </w:rPr>
        <w:t>, prof. UJ</w:t>
      </w:r>
    </w:p>
    <w:p w:rsidR="00325410" w:rsidRPr="00325410" w:rsidRDefault="00325410" w:rsidP="00325410">
      <w:pPr>
        <w:spacing w:after="120"/>
        <w:jc w:val="both"/>
        <w:rPr>
          <w:b/>
        </w:rPr>
      </w:pPr>
      <w:proofErr w:type="spellStart"/>
      <w:r w:rsidRPr="00325410">
        <w:rPr>
          <w:b/>
          <w:u w:val="single"/>
        </w:rPr>
        <w:t>Mezoekonomia</w:t>
      </w:r>
      <w:proofErr w:type="spellEnd"/>
      <w:r w:rsidRPr="00325410">
        <w:rPr>
          <w:b/>
          <w:u w:val="single"/>
        </w:rPr>
        <w:t>. Ekonomia rozwoju regionalnego</w:t>
      </w:r>
      <w:r w:rsidRPr="00325410">
        <w:rPr>
          <w:b/>
        </w:rPr>
        <w:t xml:space="preserve">: </w:t>
      </w:r>
    </w:p>
    <w:p w:rsidR="00325410" w:rsidRDefault="00325410" w:rsidP="00325410">
      <w:pPr>
        <w:numPr>
          <w:ilvl w:val="0"/>
          <w:numId w:val="19"/>
        </w:numPr>
        <w:spacing w:after="120" w:line="240" w:lineRule="auto"/>
        <w:jc w:val="both"/>
      </w:pPr>
      <w:r>
        <w:t>dywergencja i konwergencja w teorii ekonomii (rozwoju regionalnego);</w:t>
      </w:r>
    </w:p>
    <w:p w:rsidR="00325410" w:rsidRDefault="00325410" w:rsidP="00325410">
      <w:pPr>
        <w:numPr>
          <w:ilvl w:val="0"/>
          <w:numId w:val="19"/>
        </w:numPr>
        <w:spacing w:after="120" w:line="240" w:lineRule="auto"/>
        <w:jc w:val="both"/>
      </w:pPr>
      <w:r>
        <w:t>zróżnicowanie poziomów rozwoju; kierunki i dynamika rozwoju regionalnego i lokalnego; ujawnione i ukryte potencjały rozwoju makroregionów i regionów; siły motoryczne i ograniczenia rozwoju;</w:t>
      </w:r>
    </w:p>
    <w:p w:rsidR="00325410" w:rsidRDefault="00325410" w:rsidP="00325410">
      <w:pPr>
        <w:numPr>
          <w:ilvl w:val="0"/>
          <w:numId w:val="19"/>
        </w:numPr>
        <w:spacing w:after="120" w:line="240" w:lineRule="auto"/>
        <w:jc w:val="both"/>
      </w:pPr>
      <w:r>
        <w:t>polityka spójności, krajowe polityki rozwoju regionalnego, formy i narzędzia wsparcia, ocena sprawności i skuteczności interwencji publicznej w tym obszarze;</w:t>
      </w:r>
    </w:p>
    <w:p w:rsidR="00325410" w:rsidRDefault="00325410" w:rsidP="00325410">
      <w:pPr>
        <w:numPr>
          <w:ilvl w:val="0"/>
          <w:numId w:val="19"/>
        </w:numPr>
        <w:spacing w:after="120" w:line="240" w:lineRule="auto"/>
        <w:jc w:val="both"/>
      </w:pPr>
      <w:r>
        <w:t xml:space="preserve">robotyzacja i automatyzacja procesów produkcyjnych; Przemysł 4.0; produktywność jako czynnik wzrostu.  </w:t>
      </w:r>
    </w:p>
    <w:p w:rsidR="00325410" w:rsidRPr="00325410" w:rsidRDefault="00325410" w:rsidP="00325410">
      <w:pPr>
        <w:spacing w:after="120"/>
        <w:jc w:val="both"/>
        <w:rPr>
          <w:b/>
          <w:sz w:val="24"/>
          <w:szCs w:val="24"/>
          <w:u w:val="single"/>
        </w:rPr>
      </w:pPr>
      <w:r w:rsidRPr="00325410">
        <w:rPr>
          <w:b/>
          <w:u w:val="single"/>
        </w:rPr>
        <w:t xml:space="preserve">Rynek kapitałowy. Mikro- i </w:t>
      </w:r>
      <w:proofErr w:type="spellStart"/>
      <w:r w:rsidRPr="00325410">
        <w:rPr>
          <w:b/>
          <w:u w:val="single"/>
        </w:rPr>
        <w:t>makroperspektywa</w:t>
      </w:r>
      <w:proofErr w:type="spellEnd"/>
      <w:r w:rsidRPr="00325410">
        <w:rPr>
          <w:b/>
          <w:u w:val="single"/>
        </w:rPr>
        <w:t xml:space="preserve">: </w:t>
      </w:r>
    </w:p>
    <w:p w:rsidR="00325410" w:rsidRDefault="00325410" w:rsidP="00325410">
      <w:pPr>
        <w:numPr>
          <w:ilvl w:val="0"/>
          <w:numId w:val="20"/>
        </w:numPr>
        <w:spacing w:after="120" w:line="240" w:lineRule="auto"/>
        <w:jc w:val="both"/>
      </w:pPr>
      <w:r>
        <w:t>współczesne przemiany w obszarze regulowanych rynków obrotu papierami wartościowymi i giełd towarowych (</w:t>
      </w:r>
      <w:proofErr w:type="spellStart"/>
      <w:r>
        <w:t>demutualizacja</w:t>
      </w:r>
      <w:proofErr w:type="spellEnd"/>
      <w:r>
        <w:t xml:space="preserve">, demonopolizacja, fuzje, alianse strategiczne, alternatywne systemy obrotu instrumentami finansowymi, scenariusze rozwoju); </w:t>
      </w:r>
    </w:p>
    <w:p w:rsidR="00325410" w:rsidRDefault="00325410" w:rsidP="00325410">
      <w:pPr>
        <w:numPr>
          <w:ilvl w:val="0"/>
          <w:numId w:val="20"/>
        </w:numPr>
        <w:spacing w:after="120" w:line="240" w:lineRule="auto"/>
        <w:jc w:val="both"/>
        <w:rPr>
          <w:lang w:val="en-GB"/>
        </w:rPr>
      </w:pPr>
      <w:proofErr w:type="spellStart"/>
      <w:r>
        <w:rPr>
          <w:lang w:val="en-GB"/>
        </w:rPr>
        <w:t>fundusze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inwestycyjne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typu</w:t>
      </w:r>
      <w:proofErr w:type="spellEnd"/>
      <w:r>
        <w:rPr>
          <w:lang w:val="en-GB"/>
        </w:rPr>
        <w:t>: private equity, invention capital, intellectual ventures;</w:t>
      </w:r>
    </w:p>
    <w:p w:rsidR="00325410" w:rsidRDefault="00325410" w:rsidP="00325410">
      <w:pPr>
        <w:numPr>
          <w:ilvl w:val="0"/>
          <w:numId w:val="20"/>
        </w:numPr>
        <w:spacing w:after="120" w:line="240" w:lineRule="auto"/>
        <w:jc w:val="both"/>
      </w:pPr>
      <w:r>
        <w:t xml:space="preserve">unia rynków kapitałowych (w UE).   </w:t>
      </w:r>
    </w:p>
    <w:p w:rsidR="00325410" w:rsidRPr="00325410" w:rsidRDefault="00325410" w:rsidP="00325410">
      <w:pPr>
        <w:spacing w:after="120"/>
        <w:jc w:val="both"/>
        <w:rPr>
          <w:b/>
        </w:rPr>
      </w:pPr>
      <w:r w:rsidRPr="00325410">
        <w:rPr>
          <w:b/>
          <w:u w:val="single"/>
        </w:rPr>
        <w:t xml:space="preserve">Ekonomia własności przemysłowej. Mikro- i </w:t>
      </w:r>
      <w:proofErr w:type="spellStart"/>
      <w:r w:rsidRPr="00325410">
        <w:rPr>
          <w:b/>
          <w:u w:val="single"/>
        </w:rPr>
        <w:t>makroperspektywa</w:t>
      </w:r>
      <w:proofErr w:type="spellEnd"/>
      <w:r w:rsidRPr="00325410">
        <w:rPr>
          <w:b/>
        </w:rPr>
        <w:t xml:space="preserve">: </w:t>
      </w:r>
    </w:p>
    <w:p w:rsidR="00325410" w:rsidRDefault="00325410" w:rsidP="00325410">
      <w:pPr>
        <w:numPr>
          <w:ilvl w:val="0"/>
          <w:numId w:val="21"/>
        </w:numPr>
        <w:spacing w:after="120" w:line="240" w:lineRule="auto"/>
        <w:jc w:val="both"/>
      </w:pPr>
      <w:r>
        <w:t>własność intelektualna a rozwój ekonomiczno-społeczny;</w:t>
      </w:r>
    </w:p>
    <w:p w:rsidR="00325410" w:rsidRDefault="00325410" w:rsidP="00325410">
      <w:pPr>
        <w:numPr>
          <w:ilvl w:val="0"/>
          <w:numId w:val="21"/>
        </w:numPr>
        <w:spacing w:after="120" w:line="240" w:lineRule="auto"/>
        <w:jc w:val="both"/>
      </w:pPr>
      <w:r>
        <w:t xml:space="preserve">dyfuzja wiedzy przemysłowej, regionalna specjalizacja technologiczna; </w:t>
      </w:r>
    </w:p>
    <w:p w:rsidR="00325410" w:rsidRDefault="00325410" w:rsidP="00325410">
      <w:pPr>
        <w:numPr>
          <w:ilvl w:val="0"/>
          <w:numId w:val="21"/>
        </w:numPr>
        <w:spacing w:after="120" w:line="240" w:lineRule="auto"/>
        <w:jc w:val="both"/>
      </w:pPr>
      <w:r>
        <w:rPr>
          <w:color w:val="000000"/>
        </w:rPr>
        <w:t xml:space="preserve">kierunki rozwoju innowacji technicznych </w:t>
      </w:r>
      <w:r>
        <w:t>(trendy, scenariusze rozwoju, wzrastające technologie);</w:t>
      </w:r>
    </w:p>
    <w:p w:rsidR="00325410" w:rsidRDefault="00325410" w:rsidP="00325410">
      <w:pPr>
        <w:numPr>
          <w:ilvl w:val="0"/>
          <w:numId w:val="21"/>
        </w:numPr>
        <w:spacing w:after="120" w:line="240" w:lineRule="auto"/>
        <w:jc w:val="both"/>
      </w:pPr>
      <w:r>
        <w:t xml:space="preserve">monopol patentowy, efekty zewnętrzne (koszty/korzyści prywatne oraz publiczne monopolu patentowego), efektywność systemów ochrony własności przemysłowej;  </w:t>
      </w:r>
    </w:p>
    <w:p w:rsidR="00325410" w:rsidRPr="00325410" w:rsidRDefault="00325410" w:rsidP="00325410">
      <w:pPr>
        <w:spacing w:after="120"/>
        <w:jc w:val="both"/>
        <w:rPr>
          <w:b/>
        </w:rPr>
      </w:pPr>
      <w:r w:rsidRPr="00325410">
        <w:rPr>
          <w:b/>
          <w:u w:val="single"/>
        </w:rPr>
        <w:t>Makroekonomia</w:t>
      </w:r>
      <w:r w:rsidRPr="00325410">
        <w:rPr>
          <w:b/>
        </w:rPr>
        <w:t xml:space="preserve">: </w:t>
      </w:r>
    </w:p>
    <w:p w:rsidR="00325410" w:rsidRDefault="00325410" w:rsidP="00325410">
      <w:pPr>
        <w:numPr>
          <w:ilvl w:val="0"/>
          <w:numId w:val="21"/>
        </w:numPr>
        <w:spacing w:after="120" w:line="240" w:lineRule="auto"/>
        <w:jc w:val="both"/>
      </w:pPr>
      <w:r>
        <w:t>wyzwania technologiczne i zasobowe dla rozwoju polskiej gospodarki; zmiany strukturalne sfery realnej w ramach UE;</w:t>
      </w:r>
    </w:p>
    <w:p w:rsidR="00325410" w:rsidRDefault="00325410" w:rsidP="00325410">
      <w:pPr>
        <w:numPr>
          <w:ilvl w:val="0"/>
          <w:numId w:val="21"/>
        </w:numPr>
        <w:spacing w:after="120" w:line="240" w:lineRule="auto"/>
        <w:jc w:val="both"/>
      </w:pPr>
      <w:r>
        <w:t xml:space="preserve">stabilizacja makroekonomiczna - wyznaczniki, uwarunkowania; </w:t>
      </w:r>
    </w:p>
    <w:p w:rsidR="00325410" w:rsidRDefault="00325410" w:rsidP="00325410">
      <w:pPr>
        <w:numPr>
          <w:ilvl w:val="0"/>
          <w:numId w:val="21"/>
        </w:numPr>
        <w:spacing w:after="120" w:line="240" w:lineRule="auto"/>
        <w:jc w:val="both"/>
      </w:pPr>
      <w:r>
        <w:t>instytucje a rozwój gospodarczy; sfera regulacji gospodarki;</w:t>
      </w:r>
    </w:p>
    <w:p w:rsidR="00325410" w:rsidRDefault="00325410" w:rsidP="00325410">
      <w:pPr>
        <w:numPr>
          <w:ilvl w:val="0"/>
          <w:numId w:val="21"/>
        </w:numPr>
        <w:spacing w:after="120" w:line="240" w:lineRule="auto"/>
        <w:jc w:val="both"/>
      </w:pPr>
      <w:r>
        <w:t xml:space="preserve">ramy instytucjonalne procesów rozwoju innowacji; gospodarcze i społeczne znaczenie innowacji. </w:t>
      </w:r>
    </w:p>
    <w:p w:rsidR="00325410" w:rsidRDefault="00325410" w:rsidP="00325410">
      <w:pPr>
        <w:spacing w:after="120" w:line="240" w:lineRule="auto"/>
        <w:jc w:val="both"/>
      </w:pPr>
    </w:p>
    <w:p w:rsidR="00325410" w:rsidRDefault="00325410" w:rsidP="00325410">
      <w:pPr>
        <w:spacing w:after="120" w:line="240" w:lineRule="auto"/>
        <w:jc w:val="both"/>
      </w:pPr>
    </w:p>
    <w:p w:rsidR="00EE23BB" w:rsidRPr="00831980" w:rsidRDefault="00831980" w:rsidP="00EE23BB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  <w:u w:val="single"/>
        </w:rPr>
      </w:pPr>
      <w:r w:rsidRPr="00831980">
        <w:rPr>
          <w:rFonts w:ascii="Calibri,Bold" w:hAnsi="Calibri,Bold" w:cs="Calibri,Bold"/>
          <w:b/>
          <w:bCs/>
          <w:sz w:val="28"/>
          <w:szCs w:val="28"/>
        </w:rPr>
        <w:lastRenderedPageBreak/>
        <w:t xml:space="preserve">    </w:t>
      </w:r>
      <w:r w:rsidR="008A6415" w:rsidRPr="00831980">
        <w:rPr>
          <w:rFonts w:ascii="Calibri,Bold" w:hAnsi="Calibri,Bold" w:cs="Calibri,Bold"/>
          <w:b/>
          <w:bCs/>
          <w:sz w:val="28"/>
          <w:szCs w:val="28"/>
          <w:u w:val="single"/>
        </w:rPr>
        <w:t>d</w:t>
      </w:r>
      <w:r w:rsidR="00EE23BB" w:rsidRPr="00831980">
        <w:rPr>
          <w:rFonts w:ascii="Calibri,Bold" w:hAnsi="Calibri,Bold" w:cs="Calibri,Bold"/>
          <w:b/>
          <w:bCs/>
          <w:sz w:val="28"/>
          <w:szCs w:val="28"/>
          <w:u w:val="single"/>
        </w:rPr>
        <w:t>r PIOTR ŁASAK</w:t>
      </w:r>
    </w:p>
    <w:p w:rsidR="00EE23BB" w:rsidRPr="00EE23BB" w:rsidRDefault="00EE23BB" w:rsidP="00EE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1</w:t>
      </w:r>
      <w:r w:rsidRPr="00EE23BB">
        <w:rPr>
          <w:rFonts w:ascii="Calibri" w:eastAsia="Calibri" w:hAnsi="Calibri" w:cs="Calibri"/>
          <w:b/>
          <w:bCs/>
          <w:color w:val="000000"/>
          <w:u w:color="000000"/>
        </w:rPr>
        <w:t xml:space="preserve">. Kryzysy finansowe i walutowe: </w:t>
      </w:r>
    </w:p>
    <w:p w:rsidR="00EE23BB" w:rsidRPr="00EE23BB" w:rsidRDefault="00EE23BB" w:rsidP="00EE23B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krajowe i regionalne kryzysy finansowe i walutowe (analiza przyczyn, mechanizm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 a także sposoby wychodzenia z kryzys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w);</w:t>
      </w:r>
    </w:p>
    <w:p w:rsidR="00EE23BB" w:rsidRPr="00EE23BB" w:rsidRDefault="00EE23BB" w:rsidP="00EE23B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problemy oraz upadłości instytucji finansowych (bank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w, funduszy inwestycyjnych);</w:t>
      </w:r>
    </w:p>
    <w:p w:rsidR="00EE23BB" w:rsidRPr="00EE23BB" w:rsidRDefault="00EE23BB" w:rsidP="00EE23B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kryzys finansowy 2007-2008 (przyczyny, przebieg, skutki), kryzys zadłużeniowy w Europie.</w:t>
      </w:r>
    </w:p>
    <w:p w:rsidR="00EE23BB" w:rsidRPr="00EE23BB" w:rsidRDefault="00EE23BB" w:rsidP="00EE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</w:p>
    <w:p w:rsidR="00EE23BB" w:rsidRPr="00EE23BB" w:rsidRDefault="00EE23BB" w:rsidP="00EE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2</w:t>
      </w:r>
      <w:r w:rsidRPr="00EE23BB">
        <w:rPr>
          <w:rFonts w:ascii="Calibri" w:eastAsia="Calibri" w:hAnsi="Calibri" w:cs="Calibri"/>
          <w:b/>
          <w:bCs/>
          <w:color w:val="000000"/>
          <w:u w:color="000000"/>
        </w:rPr>
        <w:t xml:space="preserve">. Finanse międzynarodowe i wybrane obszary dotyczące funkcjonowania </w:t>
      </w:r>
      <w:proofErr w:type="spellStart"/>
      <w:r w:rsidRPr="00EE23BB">
        <w:rPr>
          <w:rFonts w:ascii="Calibri" w:eastAsia="Calibri" w:hAnsi="Calibri" w:cs="Calibri"/>
          <w:b/>
          <w:bCs/>
          <w:color w:val="000000"/>
          <w:u w:color="000000"/>
        </w:rPr>
        <w:t>rynk</w:t>
      </w:r>
      <w:proofErr w:type="spellEnd"/>
      <w:r w:rsidRPr="00EE23BB">
        <w:rPr>
          <w:rFonts w:ascii="Calibri" w:eastAsia="Calibri" w:hAnsi="Calibri" w:cs="Calibri"/>
          <w:b/>
          <w:bCs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b/>
          <w:bCs/>
          <w:color w:val="000000"/>
          <w:u w:color="000000"/>
        </w:rPr>
        <w:t xml:space="preserve">w finansowych: </w:t>
      </w:r>
    </w:p>
    <w:p w:rsidR="00EE23BB" w:rsidRPr="00EE23BB" w:rsidRDefault="00EE23BB" w:rsidP="00EE23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problematyka związana z kształtowaniem bilansu płatniczego, jego nierównowagi oraz ekonomicznych i finansowych konsekwencji;</w:t>
      </w:r>
    </w:p>
    <w:p w:rsidR="00EE23BB" w:rsidRPr="00EE23BB" w:rsidRDefault="00EE23BB" w:rsidP="00EE23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 xml:space="preserve">proces integracji monetarnej w Europie; </w:t>
      </w:r>
    </w:p>
    <w:p w:rsidR="00EE23BB" w:rsidRPr="00EE23BB" w:rsidRDefault="00EE23BB" w:rsidP="00EE23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mechanizmy regulacyjne i nadzorcze (np. kształtowanie systemu nadzoru, funkcjonowanie instytucji nadzoru, tworzenie sieci bezpieczeństwa finansowego);</w:t>
      </w:r>
    </w:p>
    <w:p w:rsidR="00EE23BB" w:rsidRPr="00EE23BB" w:rsidRDefault="00EE23BB" w:rsidP="00EE23B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 xml:space="preserve">reformy przeprowadzane w zakresie nadzoru i regulacji </w:t>
      </w:r>
      <w:proofErr w:type="spellStart"/>
      <w:r w:rsidRPr="00EE23BB">
        <w:rPr>
          <w:rFonts w:ascii="Calibri" w:eastAsia="Calibri" w:hAnsi="Calibri" w:cs="Calibri"/>
          <w:color w:val="000000"/>
          <w:u w:color="000000"/>
        </w:rPr>
        <w:t>rynk</w:t>
      </w:r>
      <w:proofErr w:type="spellEnd"/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 finansowych (G-20,  Rada Stabilności Finansowej i jej znaczenie, Europejski System Nadzoru Finansowego, unia bankowa);</w:t>
      </w:r>
    </w:p>
    <w:p w:rsidR="00EE23BB" w:rsidRPr="00EE23BB" w:rsidRDefault="00EE23BB" w:rsidP="00EE23BB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problematyka kształtowania kurs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 walutowych, kształtowanie sytuacji płatniczej kraju, ewolucja system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 pieniężnych, międzynarodowe rozliczenia finansowe;</w:t>
      </w:r>
    </w:p>
    <w:p w:rsidR="00EE23BB" w:rsidRPr="00EE23BB" w:rsidRDefault="00EE23BB" w:rsidP="00EE23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 xml:space="preserve">funkcjonowanie międzynarodowych </w:t>
      </w:r>
      <w:proofErr w:type="spellStart"/>
      <w:r w:rsidRPr="00EE23BB">
        <w:rPr>
          <w:rFonts w:ascii="Calibri" w:eastAsia="Calibri" w:hAnsi="Calibri" w:cs="Calibri"/>
          <w:color w:val="000000"/>
          <w:u w:color="000000"/>
        </w:rPr>
        <w:t>rynk</w:t>
      </w:r>
      <w:proofErr w:type="spellEnd"/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w finansowych – wybrane aspekty (ze szczególnym uwzględnieniem sektora bankowego);</w:t>
      </w:r>
    </w:p>
    <w:p w:rsidR="00EE23BB" w:rsidRPr="00EE23BB" w:rsidRDefault="00EE23BB" w:rsidP="00EE23BB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proofErr w:type="spellStart"/>
      <w:r w:rsidRPr="00EE23BB">
        <w:rPr>
          <w:rFonts w:ascii="Calibri" w:eastAsia="Calibri" w:hAnsi="Calibri" w:cs="Calibri"/>
          <w:color w:val="000000"/>
          <w:u w:color="000000"/>
        </w:rPr>
        <w:t>rozw</w:t>
      </w:r>
      <w:proofErr w:type="spellEnd"/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>j system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r w:rsidRPr="00EE23BB">
        <w:rPr>
          <w:rFonts w:ascii="Calibri" w:eastAsia="Calibri" w:hAnsi="Calibri" w:cs="Calibri"/>
          <w:color w:val="000000"/>
          <w:u w:color="000000"/>
        </w:rPr>
        <w:t xml:space="preserve">w </w:t>
      </w:r>
      <w:proofErr w:type="spellStart"/>
      <w:r w:rsidRPr="00EE23BB">
        <w:rPr>
          <w:rFonts w:ascii="Calibri" w:eastAsia="Calibri" w:hAnsi="Calibri" w:cs="Calibri"/>
          <w:color w:val="000000"/>
          <w:u w:color="000000"/>
        </w:rPr>
        <w:t>shadow</w:t>
      </w:r>
      <w:proofErr w:type="spellEnd"/>
      <w:r w:rsidRPr="00EE23BB">
        <w:rPr>
          <w:rFonts w:ascii="Calibri" w:eastAsia="Calibri" w:hAnsi="Calibri" w:cs="Calibri"/>
          <w:color w:val="000000"/>
          <w:u w:color="000000"/>
        </w:rPr>
        <w:t xml:space="preserve"> banking – charakterystyka, przyczyny i skutki.</w:t>
      </w:r>
    </w:p>
    <w:p w:rsidR="005267EE" w:rsidRDefault="005267EE" w:rsidP="00EE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color w:val="000000"/>
          <w:u w:color="000000"/>
        </w:rPr>
      </w:pPr>
    </w:p>
    <w:p w:rsidR="00EE23BB" w:rsidRPr="00EE23BB" w:rsidRDefault="00EE23BB" w:rsidP="00EE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3</w:t>
      </w:r>
      <w:r w:rsidRPr="00EE23BB">
        <w:rPr>
          <w:rFonts w:ascii="Calibri" w:eastAsia="Calibri" w:hAnsi="Calibri" w:cs="Calibri"/>
          <w:b/>
          <w:bCs/>
          <w:color w:val="000000"/>
          <w:u w:color="000000"/>
        </w:rPr>
        <w:t>. Działalność instytucji międzynarodowych:</w:t>
      </w:r>
    </w:p>
    <w:p w:rsidR="00EE23BB" w:rsidRPr="00EE23BB" w:rsidRDefault="00EE23BB" w:rsidP="00EE23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funkcjonowanie wybranych instytucji międzynarodowych - Międzynarodowy Fundusz Walutowy, Bank Światowy, Światowa Organizacja Handlu, ich rola we współczesnej światowej gospodarce oraz procesy reformowania;</w:t>
      </w:r>
    </w:p>
    <w:p w:rsidR="00EE23BB" w:rsidRPr="00EE23BB" w:rsidRDefault="00EE23BB" w:rsidP="00EE23B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różne problemy gospodarcze, związane z funkcjonowaniem wyż. wym. instytucji, np. problemy związanie z liberalizacją wymiany handlowej lub działalność pomocowa w sytuacjach kryzysowych.</w:t>
      </w:r>
    </w:p>
    <w:p w:rsidR="00EE23BB" w:rsidRPr="00EE23BB" w:rsidRDefault="00EE23BB" w:rsidP="00EE23B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360" w:lineRule="auto"/>
        <w:jc w:val="both"/>
        <w:rPr>
          <w:rFonts w:ascii="Calibri" w:eastAsia="Calibri" w:hAnsi="Calibri" w:cs="Calibri"/>
          <w:b/>
          <w:bCs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4</w:t>
      </w:r>
      <w:r w:rsidRPr="00EE23BB">
        <w:rPr>
          <w:rFonts w:ascii="Calibri" w:eastAsia="Calibri" w:hAnsi="Calibri" w:cs="Calibri"/>
          <w:b/>
          <w:bCs/>
          <w:color w:val="000000"/>
          <w:u w:color="000000"/>
        </w:rPr>
        <w:t xml:space="preserve">. Zarządzanie finansami przedsiębiorstw: </w:t>
      </w:r>
    </w:p>
    <w:p w:rsidR="00EE23BB" w:rsidRPr="00EE23BB" w:rsidRDefault="00EE23BB" w:rsidP="00EE23BB">
      <w:pPr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>finansowanie przedsiębiorstw i kształtowanie struktury kapitału, finansowe aspekty dotyczące decyzji inwestycyjnych, zarządzanie kapitałem obrotowym, wycena przedsiębiorstw;</w:t>
      </w:r>
    </w:p>
    <w:p w:rsidR="00EE23BB" w:rsidRDefault="00EE23BB" w:rsidP="00EE23BB">
      <w:pPr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jc w:val="both"/>
        <w:rPr>
          <w:rFonts w:ascii="Calibri" w:eastAsia="Calibri" w:hAnsi="Calibri" w:cs="Calibri"/>
          <w:color w:val="000000"/>
          <w:u w:color="000000"/>
        </w:rPr>
      </w:pPr>
      <w:r w:rsidRPr="00EE23BB">
        <w:rPr>
          <w:rFonts w:ascii="Calibri" w:eastAsia="Calibri" w:hAnsi="Calibri" w:cs="Calibri"/>
          <w:color w:val="000000"/>
          <w:u w:color="000000"/>
        </w:rPr>
        <w:t xml:space="preserve"> </w:t>
      </w:r>
      <w:r w:rsidRPr="00EE23BB">
        <w:rPr>
          <w:rFonts w:ascii="Calibri" w:eastAsia="Calibri" w:hAnsi="Calibri" w:cs="Calibri"/>
          <w:color w:val="000000"/>
          <w:u w:color="000000"/>
        </w:rPr>
        <w:tab/>
        <w:t>analiza finansowa (r</w:t>
      </w:r>
      <w:r w:rsidRPr="00EE23BB">
        <w:rPr>
          <w:rFonts w:ascii="Calibri" w:eastAsia="Calibri" w:hAnsi="Calibri" w:cs="Calibri"/>
          <w:color w:val="000000"/>
          <w:u w:color="000000"/>
          <w:lang w:val="es-ES_tradnl"/>
        </w:rPr>
        <w:t>ó</w:t>
      </w:r>
      <w:proofErr w:type="spellStart"/>
      <w:r w:rsidRPr="00EE23BB">
        <w:rPr>
          <w:rFonts w:ascii="Calibri" w:eastAsia="Calibri" w:hAnsi="Calibri" w:cs="Calibri"/>
          <w:color w:val="000000"/>
          <w:u w:color="000000"/>
        </w:rPr>
        <w:t>wnież</w:t>
      </w:r>
      <w:proofErr w:type="spellEnd"/>
      <w:r w:rsidRPr="00EE23BB">
        <w:rPr>
          <w:rFonts w:ascii="Calibri" w:eastAsia="Calibri" w:hAnsi="Calibri" w:cs="Calibri"/>
          <w:color w:val="000000"/>
          <w:u w:color="000000"/>
        </w:rPr>
        <w:t xml:space="preserve"> wybrane jej obszary np. analiza płynności lub rentowności przedsiębiorstwa). </w:t>
      </w:r>
    </w:p>
    <w:p w:rsidR="009E49EF" w:rsidRDefault="009E49EF" w:rsidP="009E49EF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360" w:lineRule="auto"/>
        <w:ind w:left="360"/>
        <w:jc w:val="both"/>
        <w:rPr>
          <w:rFonts w:ascii="Calibri" w:eastAsia="Calibri" w:hAnsi="Calibri" w:cs="Calibri"/>
          <w:color w:val="000000"/>
          <w:u w:color="000000"/>
        </w:rPr>
      </w:pPr>
    </w:p>
    <w:p w:rsidR="00B22D58" w:rsidRDefault="00B22D58" w:rsidP="00B22D58">
      <w:pPr>
        <w:shd w:val="clear" w:color="auto" w:fill="FFFFFF"/>
        <w:spacing w:before="100" w:beforeAutospacing="1" w:after="240"/>
        <w:ind w:left="360"/>
        <w:textAlignment w:val="top"/>
        <w:rPr>
          <w:rFonts w:ascii="Calibri,Bold" w:hAnsi="Calibri,Bold" w:cs="Calibri,Bold"/>
          <w:b/>
          <w:bCs/>
          <w:sz w:val="28"/>
          <w:szCs w:val="28"/>
        </w:rPr>
      </w:pPr>
    </w:p>
    <w:p w:rsidR="00B22D58" w:rsidRDefault="00B22D58" w:rsidP="00A06B6D">
      <w:pPr>
        <w:shd w:val="clear" w:color="auto" w:fill="FFFFFF"/>
        <w:spacing w:before="100" w:beforeAutospacing="1" w:after="240"/>
        <w:textAlignment w:val="top"/>
        <w:rPr>
          <w:rFonts w:ascii="Calibri,Bold" w:hAnsi="Calibri,Bold" w:cs="Calibri,Bold"/>
          <w:b/>
          <w:bCs/>
          <w:sz w:val="28"/>
          <w:szCs w:val="28"/>
        </w:rPr>
      </w:pPr>
    </w:p>
    <w:p w:rsidR="00A06B6D" w:rsidRPr="00831980" w:rsidRDefault="00B22D58" w:rsidP="00A06B6D">
      <w:pPr>
        <w:shd w:val="clear" w:color="auto" w:fill="FFFFFF"/>
        <w:spacing w:before="100" w:beforeAutospacing="1" w:after="240"/>
        <w:textAlignment w:val="top"/>
        <w:rPr>
          <w:rFonts w:ascii="Calibri" w:eastAsia="Times New Roman" w:hAnsi="Calibri" w:cs="Arial"/>
          <w:u w:val="single"/>
          <w:lang w:eastAsia="pl-PL"/>
        </w:rPr>
      </w:pPr>
      <w:r>
        <w:rPr>
          <w:rFonts w:ascii="Calibri,Bold" w:hAnsi="Calibri,Bold" w:cs="Calibri,Bold"/>
          <w:b/>
          <w:bCs/>
          <w:sz w:val="28"/>
          <w:szCs w:val="28"/>
        </w:rPr>
        <w:lastRenderedPageBreak/>
        <w:t xml:space="preserve">         </w:t>
      </w:r>
      <w:bookmarkStart w:id="0" w:name="_GoBack"/>
      <w:bookmarkEnd w:id="0"/>
      <w:r w:rsidR="00A06B6D" w:rsidRPr="00831980">
        <w:rPr>
          <w:rFonts w:ascii="Calibri,Bold" w:hAnsi="Calibri,Bold" w:cs="Calibri,Bold"/>
          <w:b/>
          <w:bCs/>
          <w:sz w:val="28"/>
          <w:szCs w:val="28"/>
          <w:u w:val="single"/>
        </w:rPr>
        <w:t>dr SŁAWOMIR WYCIŚLAK</w:t>
      </w:r>
    </w:p>
    <w:p w:rsidR="00A06B6D" w:rsidRPr="00030A2C" w:rsidRDefault="00A06B6D" w:rsidP="00A06B6D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</w:rPr>
      </w:pPr>
    </w:p>
    <w:p w:rsidR="00A06B6D" w:rsidRPr="00030A2C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Metody i techniki optymalizacji w </w:t>
      </w:r>
      <w:r>
        <w:rPr>
          <w:rFonts w:cs="Arial"/>
          <w:color w:val="000000"/>
        </w:rPr>
        <w:t xml:space="preserve">ekonomii i </w:t>
      </w:r>
      <w:r w:rsidRPr="00030A2C">
        <w:rPr>
          <w:rFonts w:cs="Arial"/>
          <w:color w:val="000000"/>
        </w:rPr>
        <w:t xml:space="preserve">zarządzaniu </w:t>
      </w:r>
    </w:p>
    <w:p w:rsidR="00A06B6D" w:rsidRPr="00030A2C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Uwarunkowania działalności przedsiębiorstw na rynkach międzynarodowych (przesłanki, strategie, modele) </w:t>
      </w:r>
    </w:p>
    <w:p w:rsidR="00A06B6D" w:rsidRPr="00030A2C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Logistyka międzynarodowa (obsługa zamówień, zarządzanie zapasami, magazyn, opakowanie, transport, sieci logistyczne, centra logistyczne) </w:t>
      </w:r>
    </w:p>
    <w:p w:rsidR="00A06B6D" w:rsidRPr="00030A2C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Zarządzanie finansami w działalności przedsiębiorstw na rynkach międzynarodowych (źródła finansowania, unikanie opodatkowania, zarządzanie ryzykiem) </w:t>
      </w:r>
    </w:p>
    <w:p w:rsidR="00A06B6D" w:rsidRPr="00030A2C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>Marketing w działalności przedsiębiorstw na rynkach międzynarodowych (standaryzacja i adaptacja, produkt, kanały dystrybucji, promocja międzynarodowa, ceny w marketingu międzynarodowym, efekt kraju pochodzenia</w:t>
      </w:r>
      <w:r w:rsidRPr="00030A2C">
        <w:rPr>
          <w:rFonts w:cs="Arial"/>
          <w:b/>
          <w:bCs/>
          <w:color w:val="000000"/>
        </w:rPr>
        <w:t xml:space="preserve">) </w:t>
      </w:r>
    </w:p>
    <w:p w:rsidR="00A06B6D" w:rsidRPr="00030A2C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Zarządzanie zasobami ludzkimi działalności przedsiębiorstw na rynkach międzynarodowych (pozyskiwanie personelu, wynagradzanie, różnice kulturowe) </w:t>
      </w:r>
    </w:p>
    <w:p w:rsidR="00A06B6D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MSP na rynku międzynarodowym </w:t>
      </w:r>
    </w:p>
    <w:p w:rsidR="00A06B6D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Technologie cyfrowe w działalności przedsiębiorstwa (sensory, drony, roboty, smartfony etc.)</w:t>
      </w:r>
    </w:p>
    <w:p w:rsidR="00A06B6D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Modele adaptacji przedsiębiorstw w warunkach digitalizacji  (platformy, ekosystemy)</w:t>
      </w:r>
    </w:p>
    <w:p w:rsidR="00A06B6D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Implikacje sztucznej inteligencji dla ekonomii i zarządzania </w:t>
      </w:r>
    </w:p>
    <w:p w:rsidR="00A06B6D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Praktyki szczupłe i zwinne w działalności przedsiębiorstw </w:t>
      </w:r>
    </w:p>
    <w:p w:rsidR="00A06B6D" w:rsidRPr="00BA677C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 xml:space="preserve">Gospodarka zamknięta (ang. </w:t>
      </w:r>
      <w:proofErr w:type="spellStart"/>
      <w:r>
        <w:rPr>
          <w:rFonts w:cs="Arial"/>
          <w:color w:val="000000"/>
        </w:rPr>
        <w:t>circular</w:t>
      </w:r>
      <w:proofErr w:type="spellEnd"/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economy</w:t>
      </w:r>
      <w:proofErr w:type="spellEnd"/>
      <w:r>
        <w:rPr>
          <w:rFonts w:cs="Arial"/>
          <w:color w:val="000000"/>
        </w:rPr>
        <w:t xml:space="preserve">) </w:t>
      </w:r>
    </w:p>
    <w:p w:rsidR="00A06B6D" w:rsidRPr="00030A2C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>Czynniki kulturowe w biznesie międzynarodowym: Japonia, USA, Niemcy, Wielka Brytania</w:t>
      </w:r>
      <w:r>
        <w:rPr>
          <w:rFonts w:cs="Arial"/>
          <w:color w:val="000000"/>
        </w:rPr>
        <w:t xml:space="preserve">, Chiny, Indie. </w:t>
      </w:r>
    </w:p>
    <w:p w:rsidR="00A06B6D" w:rsidRPr="00030A2C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Kreatywność w organizacji </w:t>
      </w:r>
    </w:p>
    <w:p w:rsidR="00A06B6D" w:rsidRPr="00030A2C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 xml:space="preserve">Zjawiska kryzysowe w globalnej gospodarce (przyczyny, przebieg, konsekwencje) </w:t>
      </w:r>
    </w:p>
    <w:p w:rsidR="00A06B6D" w:rsidRDefault="00A06B6D" w:rsidP="00A06B6D">
      <w:pPr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  <w:r w:rsidRPr="00030A2C">
        <w:rPr>
          <w:rFonts w:cs="Arial"/>
          <w:color w:val="000000"/>
        </w:rPr>
        <w:t>Kryzys 2008+.</w:t>
      </w:r>
    </w:p>
    <w:p w:rsidR="009E49EF" w:rsidRDefault="009E49EF" w:rsidP="009E49EF">
      <w:pPr>
        <w:autoSpaceDE w:val="0"/>
        <w:autoSpaceDN w:val="0"/>
        <w:adjustRightInd w:val="0"/>
        <w:spacing w:after="0" w:line="360" w:lineRule="auto"/>
        <w:rPr>
          <w:rFonts w:cs="Arial"/>
          <w:color w:val="000000"/>
        </w:rPr>
      </w:pPr>
    </w:p>
    <w:p w:rsidR="009E49EF" w:rsidRDefault="009E49EF" w:rsidP="00831980">
      <w:pPr>
        <w:autoSpaceDE w:val="0"/>
        <w:autoSpaceDN w:val="0"/>
        <w:adjustRightInd w:val="0"/>
        <w:spacing w:after="0" w:line="360" w:lineRule="auto"/>
        <w:jc w:val="center"/>
        <w:rPr>
          <w:rFonts w:cs="Arial"/>
          <w:color w:val="000000"/>
        </w:rPr>
      </w:pPr>
    </w:p>
    <w:p w:rsidR="00A06B6D" w:rsidRDefault="00A06B6D" w:rsidP="00831980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UWAGA !</w:t>
      </w:r>
    </w:p>
    <w:p w:rsidR="00A06B6D" w:rsidRDefault="00A06B6D" w:rsidP="00A06B6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Zapisy do grupy seminaryjnej prowadzone są wyłącznie w systemie USOS – jest to jedyna możliwość zapisania się na seminarium.</w:t>
      </w:r>
    </w:p>
    <w:p w:rsidR="00A06B6D" w:rsidRDefault="00A06B6D" w:rsidP="00A06B6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A06B6D" w:rsidRDefault="00A06B6D" w:rsidP="00A06B6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u w:val="single"/>
        </w:rPr>
      </w:pPr>
      <w:r>
        <w:rPr>
          <w:rFonts w:ascii="Calibri,Bold" w:hAnsi="Calibri,Bold" w:cs="Calibri,Bold"/>
          <w:b/>
          <w:bCs/>
          <w:u w:val="single"/>
        </w:rPr>
        <w:t>OBOWIĄZUJE KOLEJNOŚĆ ZGŁOSZEŃ</w:t>
      </w:r>
    </w:p>
    <w:p w:rsidR="00A06B6D" w:rsidRDefault="00A06B6D" w:rsidP="00A06B6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</w:p>
    <w:p w:rsidR="00A06B6D" w:rsidRDefault="00A06B6D" w:rsidP="00A06B6D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</w:rPr>
      </w:pPr>
      <w:r>
        <w:rPr>
          <w:rFonts w:ascii="Calibri,Bold" w:hAnsi="Calibri,Bold" w:cs="Calibri,Bold"/>
          <w:b/>
          <w:bCs/>
        </w:rPr>
        <w:t>Seminarium zostanie uruchomione przy zapisie minimum 8 osób.</w:t>
      </w:r>
    </w:p>
    <w:p w:rsidR="00A06B6D" w:rsidRPr="00831980" w:rsidRDefault="00A06B6D" w:rsidP="00831980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,Bold" w:hAnsi="Calibri,Bold" w:cs="Calibri,Bold"/>
          <w:b/>
          <w:bCs/>
        </w:rPr>
        <w:t>Wyżej wymienione tematy stanowią jedynie przykłady problematyki seminarium.</w:t>
      </w:r>
      <w:r>
        <w:rPr>
          <w:rFonts w:cs="Arial"/>
        </w:rPr>
        <w:br/>
      </w:r>
    </w:p>
    <w:sectPr w:rsidR="00A06B6D" w:rsidRPr="00831980" w:rsidSect="00BC026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25656"/>
    <w:multiLevelType w:val="hybridMultilevel"/>
    <w:tmpl w:val="BDACE638"/>
    <w:styleLink w:val="Zaimportowanystyl4"/>
    <w:lvl w:ilvl="0" w:tplc="AAB0A692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A7AA7D8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57CB96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8EE8360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4CD448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CC81F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544310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F6A5B3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10C48D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7370781"/>
    <w:multiLevelType w:val="hybridMultilevel"/>
    <w:tmpl w:val="42D4114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65B2D"/>
    <w:multiLevelType w:val="hybridMultilevel"/>
    <w:tmpl w:val="2ED030CA"/>
    <w:styleLink w:val="Zaimportowanystyl5"/>
    <w:lvl w:ilvl="0" w:tplc="287801C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E5C621C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6C4BE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B54CC90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8E14AE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CB648B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664FA16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7CC8DD4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350F83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544C7F"/>
    <w:multiLevelType w:val="hybridMultilevel"/>
    <w:tmpl w:val="BDACE638"/>
    <w:numStyleLink w:val="Zaimportowanystyl4"/>
  </w:abstractNum>
  <w:abstractNum w:abstractNumId="4" w15:restartNumberingAfterBreak="0">
    <w:nsid w:val="1F872850"/>
    <w:multiLevelType w:val="hybridMultilevel"/>
    <w:tmpl w:val="9CEE02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4E08C6"/>
    <w:multiLevelType w:val="hybridMultilevel"/>
    <w:tmpl w:val="63DE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8574B"/>
    <w:multiLevelType w:val="hybridMultilevel"/>
    <w:tmpl w:val="1E82D8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9846A3"/>
    <w:multiLevelType w:val="hybridMultilevel"/>
    <w:tmpl w:val="28C8EF04"/>
    <w:styleLink w:val="Zaimportowanystyl2"/>
    <w:lvl w:ilvl="0" w:tplc="3032739C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48B18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3846AA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90CE08A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252AF02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88AC31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B4E2AA8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2CE1BC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A72A58E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849511F"/>
    <w:multiLevelType w:val="hybridMultilevel"/>
    <w:tmpl w:val="D14C0FEE"/>
    <w:styleLink w:val="Zaimportowanystyl1"/>
    <w:lvl w:ilvl="0" w:tplc="6936989E">
      <w:start w:val="1"/>
      <w:numFmt w:val="bullet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71237E4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92A95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26A568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7A16DC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A728300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35C2ED2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9B88A9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6ACFBC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9641314"/>
    <w:multiLevelType w:val="hybridMultilevel"/>
    <w:tmpl w:val="28C8EF04"/>
    <w:numStyleLink w:val="Zaimportowanystyl2"/>
  </w:abstractNum>
  <w:abstractNum w:abstractNumId="10" w15:restartNumberingAfterBreak="0">
    <w:nsid w:val="597A7264"/>
    <w:multiLevelType w:val="hybridMultilevel"/>
    <w:tmpl w:val="D14C0FEE"/>
    <w:numStyleLink w:val="Zaimportowanystyl1"/>
  </w:abstractNum>
  <w:abstractNum w:abstractNumId="11" w15:restartNumberingAfterBreak="0">
    <w:nsid w:val="62A179F4"/>
    <w:multiLevelType w:val="hybridMultilevel"/>
    <w:tmpl w:val="9D8A6504"/>
    <w:styleLink w:val="Zaimportowanystyl3"/>
    <w:lvl w:ilvl="0" w:tplc="A344070A">
      <w:start w:val="1"/>
      <w:numFmt w:val="bullet"/>
      <w:lvlText w:val="-"/>
      <w:lvlJc w:val="left"/>
      <w:pPr>
        <w:tabs>
          <w:tab w:val="num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26" w:hanging="42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C0EC464">
      <w:start w:val="1"/>
      <w:numFmt w:val="bullet"/>
      <w:lvlText w:val="o"/>
      <w:lvlJc w:val="left"/>
      <w:pPr>
        <w:tabs>
          <w:tab w:val="left" w:pos="360"/>
          <w:tab w:val="left" w:pos="708"/>
          <w:tab w:val="num" w:pos="114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212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424E4B2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num" w:pos="186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932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C855D6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num" w:pos="258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652" w:hanging="4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DAEEB4A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num" w:pos="3306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72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68F3E8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num" w:pos="4026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092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9705214">
      <w:start w:val="1"/>
      <w:numFmt w:val="bullet"/>
      <w:lvlText w:val="·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num" w:pos="4746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812" w:hanging="49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B4470C">
      <w:start w:val="1"/>
      <w:numFmt w:val="bullet"/>
      <w:lvlText w:val="o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num" w:pos="546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532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56C1E34">
      <w:start w:val="1"/>
      <w:numFmt w:val="bullet"/>
      <w:lvlText w:val="▪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num" w:pos="6186"/>
          <w:tab w:val="left" w:pos="6372"/>
          <w:tab w:val="left" w:pos="7080"/>
          <w:tab w:val="left" w:pos="7788"/>
          <w:tab w:val="left" w:pos="8496"/>
          <w:tab w:val="left" w:pos="9204"/>
        </w:tabs>
        <w:ind w:left="6252" w:hanging="49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65147589"/>
    <w:multiLevelType w:val="hybridMultilevel"/>
    <w:tmpl w:val="B7C81F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67BFB"/>
    <w:multiLevelType w:val="hybridMultilevel"/>
    <w:tmpl w:val="2ED030CA"/>
    <w:numStyleLink w:val="Zaimportowanystyl5"/>
  </w:abstractNum>
  <w:abstractNum w:abstractNumId="14" w15:restartNumberingAfterBreak="0">
    <w:nsid w:val="68F717DB"/>
    <w:multiLevelType w:val="hybridMultilevel"/>
    <w:tmpl w:val="C64E4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CD0769"/>
    <w:multiLevelType w:val="hybridMultilevel"/>
    <w:tmpl w:val="9D8A6504"/>
    <w:numStyleLink w:val="Zaimportowanystyl3"/>
  </w:abstractNum>
  <w:num w:numId="1">
    <w:abstractNumId w:val="4"/>
  </w:num>
  <w:num w:numId="2">
    <w:abstractNumId w:val="6"/>
  </w:num>
  <w:num w:numId="3">
    <w:abstractNumId w:val="1"/>
  </w:num>
  <w:num w:numId="4">
    <w:abstractNumId w:val="12"/>
  </w:num>
  <w:num w:numId="5">
    <w:abstractNumId w:val="14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10"/>
  </w:num>
  <w:num w:numId="11">
    <w:abstractNumId w:val="11"/>
  </w:num>
  <w:num w:numId="12">
    <w:abstractNumId w:val="15"/>
  </w:num>
  <w:num w:numId="13">
    <w:abstractNumId w:val="15"/>
    <w:lvlOverride w:ilvl="0">
      <w:lvl w:ilvl="0" w:tplc="417A4330">
        <w:start w:val="1"/>
        <w:numFmt w:val="bullet"/>
        <w:lvlText w:val="-"/>
        <w:lvlJc w:val="left"/>
        <w:pPr>
          <w:tabs>
            <w:tab w:val="num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720" w:hanging="72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D7686290">
        <w:start w:val="1"/>
        <w:numFmt w:val="bullet"/>
        <w:lvlText w:val="o"/>
        <w:lvlJc w:val="left"/>
        <w:pPr>
          <w:tabs>
            <w:tab w:val="left" w:pos="360"/>
            <w:tab w:val="left" w:pos="708"/>
            <w:tab w:val="num" w:pos="144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80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B02AD546">
        <w:start w:val="1"/>
        <w:numFmt w:val="bullet"/>
        <w:lvlText w:val="▪"/>
        <w:lvlJc w:val="left"/>
        <w:pPr>
          <w:tabs>
            <w:tab w:val="left" w:pos="360"/>
            <w:tab w:val="left" w:pos="708"/>
            <w:tab w:val="left" w:pos="1416"/>
            <w:tab w:val="num" w:pos="216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5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064DE48">
        <w:start w:val="1"/>
        <w:numFmt w:val="bullet"/>
        <w:lvlText w:val="·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num" w:pos="288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24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578AB68">
        <w:start w:val="1"/>
        <w:numFmt w:val="bullet"/>
        <w:lvlText w:val="o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num" w:pos="360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96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964B7E">
        <w:start w:val="1"/>
        <w:numFmt w:val="bullet"/>
        <w:lvlText w:val="▪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num" w:pos="432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68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F1A8B72">
        <w:start w:val="1"/>
        <w:numFmt w:val="bullet"/>
        <w:lvlText w:val="·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504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400" w:hanging="108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F92823BE">
        <w:start w:val="1"/>
        <w:numFmt w:val="bullet"/>
        <w:lvlText w:val="o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76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12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D0EE1A6">
        <w:start w:val="1"/>
        <w:numFmt w:val="bullet"/>
        <w:lvlText w:val="▪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480"/>
            <w:tab w:val="left" w:pos="7080"/>
            <w:tab w:val="left" w:pos="7788"/>
            <w:tab w:val="left" w:pos="8496"/>
            <w:tab w:val="left" w:pos="9204"/>
          </w:tabs>
          <w:ind w:left="6840" w:hanging="108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0"/>
  </w:num>
  <w:num w:numId="15">
    <w:abstractNumId w:val="3"/>
  </w:num>
  <w:num w:numId="16">
    <w:abstractNumId w:val="2"/>
  </w:num>
  <w:num w:numId="17">
    <w:abstractNumId w:val="13"/>
  </w:num>
  <w:num w:numId="18">
    <w:abstractNumId w:val="13"/>
    <w:lvlOverride w:ilvl="0">
      <w:lvl w:ilvl="0" w:tplc="2EE095B6">
        <w:start w:val="1"/>
        <w:numFmt w:val="bullet"/>
        <w:lvlText w:val="-"/>
        <w:lvlJc w:val="left"/>
        <w:pPr>
          <w:tabs>
            <w:tab w:val="num" w:pos="142"/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68AE99C">
        <w:start w:val="1"/>
        <w:numFmt w:val="bullet"/>
        <w:lvlText w:val="o"/>
        <w:lvlJc w:val="left"/>
        <w:pPr>
          <w:tabs>
            <w:tab w:val="left" w:pos="142"/>
            <w:tab w:val="left" w:pos="360"/>
            <w:tab w:val="left" w:pos="708"/>
            <w:tab w:val="num" w:pos="108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298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29E0720">
        <w:start w:val="1"/>
        <w:numFmt w:val="bullet"/>
        <w:lvlText w:val="▪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num" w:pos="1800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018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9349C34">
        <w:start w:val="1"/>
        <w:numFmt w:val="bullet"/>
        <w:lvlText w:val="·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left" w:pos="2124"/>
            <w:tab w:val="num" w:pos="2520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738" w:hanging="57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458C43C">
        <w:start w:val="1"/>
        <w:numFmt w:val="bullet"/>
        <w:lvlText w:val="o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left" w:pos="2124"/>
            <w:tab w:val="left" w:pos="2832"/>
            <w:tab w:val="num" w:pos="3240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458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DC9466">
        <w:start w:val="1"/>
        <w:numFmt w:val="bullet"/>
        <w:lvlText w:val="▪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num" w:pos="396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178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91AF120">
        <w:start w:val="1"/>
        <w:numFmt w:val="bullet"/>
        <w:lvlText w:val="·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num" w:pos="468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898" w:hanging="578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3E0CE54">
        <w:start w:val="1"/>
        <w:numFmt w:val="bullet"/>
        <w:lvlText w:val="o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num" w:pos="5400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618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84F208">
        <w:start w:val="1"/>
        <w:numFmt w:val="bullet"/>
        <w:lvlText w:val="▪"/>
        <w:lvlJc w:val="left"/>
        <w:pPr>
          <w:tabs>
            <w:tab w:val="left" w:pos="142"/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num" w:pos="6120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6338" w:hanging="57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CAC"/>
    <w:rsid w:val="000073D7"/>
    <w:rsid w:val="000F123D"/>
    <w:rsid w:val="001524D3"/>
    <w:rsid w:val="001C0B8B"/>
    <w:rsid w:val="00242260"/>
    <w:rsid w:val="0025182A"/>
    <w:rsid w:val="00325410"/>
    <w:rsid w:val="003B273F"/>
    <w:rsid w:val="003C4D91"/>
    <w:rsid w:val="003E5495"/>
    <w:rsid w:val="004040FA"/>
    <w:rsid w:val="004521B5"/>
    <w:rsid w:val="00473741"/>
    <w:rsid w:val="004A718D"/>
    <w:rsid w:val="004C05A6"/>
    <w:rsid w:val="005267EE"/>
    <w:rsid w:val="005304FD"/>
    <w:rsid w:val="005E6AE0"/>
    <w:rsid w:val="005F37C0"/>
    <w:rsid w:val="005F56BD"/>
    <w:rsid w:val="00605D61"/>
    <w:rsid w:val="00616C7B"/>
    <w:rsid w:val="00632C4A"/>
    <w:rsid w:val="00673B4C"/>
    <w:rsid w:val="007521B8"/>
    <w:rsid w:val="008148EA"/>
    <w:rsid w:val="00831980"/>
    <w:rsid w:val="00866CAC"/>
    <w:rsid w:val="008A6415"/>
    <w:rsid w:val="00921FFE"/>
    <w:rsid w:val="00984EEA"/>
    <w:rsid w:val="00996575"/>
    <w:rsid w:val="009E49EF"/>
    <w:rsid w:val="00A06B6D"/>
    <w:rsid w:val="00A654AC"/>
    <w:rsid w:val="00AF6BA5"/>
    <w:rsid w:val="00B22D58"/>
    <w:rsid w:val="00BA094E"/>
    <w:rsid w:val="00BC0261"/>
    <w:rsid w:val="00BD77D7"/>
    <w:rsid w:val="00C36891"/>
    <w:rsid w:val="00C36ABD"/>
    <w:rsid w:val="00D31665"/>
    <w:rsid w:val="00E149A9"/>
    <w:rsid w:val="00EE23BB"/>
    <w:rsid w:val="00F125FC"/>
    <w:rsid w:val="00F47DAB"/>
    <w:rsid w:val="00F877AE"/>
    <w:rsid w:val="00F9257D"/>
    <w:rsid w:val="00FB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7837B4-22F0-4143-93B1-5F8ABEF7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25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66CAC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866CAC"/>
    <w:pPr>
      <w:spacing w:before="100" w:beforeAutospacing="1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66CAC"/>
    <w:pPr>
      <w:ind w:left="720"/>
      <w:contextualSpacing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customStyle="1" w:styleId="Default">
    <w:name w:val="Default"/>
    <w:rsid w:val="00866C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B3284"/>
    <w:rPr>
      <w:color w:val="0000FF" w:themeColor="hyperlink"/>
      <w:u w:val="single"/>
    </w:rPr>
  </w:style>
  <w:style w:type="numbering" w:customStyle="1" w:styleId="Zaimportowanystyl2">
    <w:name w:val="Zaimportowany styl 2"/>
    <w:rsid w:val="00EE23BB"/>
    <w:pPr>
      <w:numPr>
        <w:numId w:val="7"/>
      </w:numPr>
    </w:pPr>
  </w:style>
  <w:style w:type="numbering" w:customStyle="1" w:styleId="Zaimportowanystyl1">
    <w:name w:val="Zaimportowany styl 1"/>
    <w:rsid w:val="00EE23BB"/>
    <w:pPr>
      <w:numPr>
        <w:numId w:val="9"/>
      </w:numPr>
    </w:pPr>
  </w:style>
  <w:style w:type="numbering" w:customStyle="1" w:styleId="Zaimportowanystyl3">
    <w:name w:val="Zaimportowany styl 3"/>
    <w:rsid w:val="00EE23BB"/>
    <w:pPr>
      <w:numPr>
        <w:numId w:val="11"/>
      </w:numPr>
    </w:pPr>
  </w:style>
  <w:style w:type="numbering" w:customStyle="1" w:styleId="Zaimportowanystyl4">
    <w:name w:val="Zaimportowany styl 4"/>
    <w:rsid w:val="00EE23BB"/>
    <w:pPr>
      <w:numPr>
        <w:numId w:val="14"/>
      </w:numPr>
    </w:pPr>
  </w:style>
  <w:style w:type="numbering" w:customStyle="1" w:styleId="Zaimportowanystyl5">
    <w:name w:val="Zaimportowany styl 5"/>
    <w:rsid w:val="00EE23BB"/>
    <w:pPr>
      <w:numPr>
        <w:numId w:val="1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2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72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6435">
              <w:marLeft w:val="675"/>
              <w:marRight w:val="6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18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9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81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910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472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55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114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637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7514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5827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2672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46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B6F7F-D4E3-4A00-BED1-A29ACB3F9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1328</Words>
  <Characters>7969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WZiKS UJ</Company>
  <LinksUpToDate>false</LinksUpToDate>
  <CharactersWithSpaces>9279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IEFiZ</cp:lastModifiedBy>
  <cp:revision>20</cp:revision>
  <dcterms:created xsi:type="dcterms:W3CDTF">2020-01-29T12:45:00Z</dcterms:created>
  <dcterms:modified xsi:type="dcterms:W3CDTF">2020-02-06T10:38:00Z</dcterms:modified>
</cp:coreProperties>
</file>